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82" w:rsidRPr="00E00282" w:rsidRDefault="00E00282" w:rsidP="00E0028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00282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1BFFA44F" wp14:editId="08783C1E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82" w:rsidRPr="00E00282" w:rsidRDefault="00E00282" w:rsidP="00E002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:rsidR="00E00282" w:rsidRPr="00E00282" w:rsidRDefault="00E00282" w:rsidP="00E00282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:rsidR="00E00282" w:rsidRPr="00E00282" w:rsidRDefault="00E00282" w:rsidP="00E002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:rsidR="00E00282" w:rsidRPr="00E00282" w:rsidRDefault="00E00282" w:rsidP="00E002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</w:p>
    <w:p w:rsidR="00E00282" w:rsidRPr="00E00282" w:rsidRDefault="00E00282" w:rsidP="00E00282">
      <w:pPr>
        <w:widowControl w:val="0"/>
        <w:spacing w:after="320" w:line="240" w:lineRule="auto"/>
        <w:ind w:left="860" w:hanging="8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2025 року                селище Мар’янівка                                   № 5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</w:p>
    <w:p w:rsidR="00E00282" w:rsidRPr="00A25D2D" w:rsidRDefault="00E00282" w:rsidP="00D1045D">
      <w:pPr>
        <w:tabs>
          <w:tab w:val="left" w:pos="5103"/>
          <w:tab w:val="left" w:pos="7371"/>
        </w:tabs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5D2D">
        <w:rPr>
          <w:rFonts w:ascii="Times New Roman" w:eastAsia="Calibri" w:hAnsi="Times New Roman" w:cs="Times New Roman"/>
          <w:b/>
          <w:sz w:val="28"/>
          <w:szCs w:val="28"/>
        </w:rPr>
        <w:t xml:space="preserve">Про надання дозволу на виготовлення проекту землеустрою щодо відведення земельної ділянки в оренду гр. </w:t>
      </w:r>
      <w:r w:rsidR="00D1045D" w:rsidRPr="00A25D2D">
        <w:rPr>
          <w:rFonts w:ascii="Times New Roman" w:eastAsia="Calibri" w:hAnsi="Times New Roman" w:cs="Times New Roman"/>
          <w:b/>
          <w:sz w:val="28"/>
          <w:szCs w:val="28"/>
        </w:rPr>
        <w:t>Вавринюк Любові Володимирівні</w:t>
      </w:r>
    </w:p>
    <w:p w:rsidR="00E00282" w:rsidRPr="00A25D2D" w:rsidRDefault="00E00282" w:rsidP="00E00282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282" w:rsidRPr="00A25D2D" w:rsidRDefault="00E00282" w:rsidP="00A25D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ст. ст. 12, 93, 122,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124, 134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Земельного кодексу України, розділу </w:t>
      </w:r>
      <w:r w:rsidRPr="00A25D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«Перехідних положень» Земельного кодексу України, статті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ru-RU"/>
        </w:rPr>
        <w:t>16, 24 Закону України “Про державний земельний кадастр”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27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стану», ст. 25, 50 Закону України «Про землеустрій», Закону України</w:t>
      </w:r>
      <w:r w:rsidRPr="00A25D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оренду земель</w:t>
      </w:r>
      <w:r w:rsidRPr="00A25D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ст. 26 Закону України «Про місцеве самоврядування в Ук</w:t>
      </w:r>
      <w:r w:rsidR="00865085">
        <w:rPr>
          <w:rFonts w:ascii="Times New Roman" w:eastAsia="Times New Roman" w:hAnsi="Times New Roman" w:cs="Times New Roman"/>
          <w:sz w:val="28"/>
          <w:szCs w:val="28"/>
          <w:lang w:eastAsia="uk-UA"/>
        </w:rPr>
        <w:t>раїні», розглянувши заяву жительки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5085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села</w:t>
      </w:r>
      <w:bookmarkStart w:id="1" w:name="_GoBack"/>
      <w:bookmarkEnd w:id="1"/>
      <w:r w:rsidR="00D1045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Борочиче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вул. </w:t>
      </w:r>
      <w:r w:rsidR="00D1045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Нова, 12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45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Вавринюк Любові Володимирівни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рекомендації постійної комісії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 від _____2025 року № _______, селищна рада</w:t>
      </w:r>
    </w:p>
    <w:p w:rsidR="00E00282" w:rsidRPr="00A25D2D" w:rsidRDefault="00E00282" w:rsidP="00A25D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25D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E00282" w:rsidRPr="00A25D2D" w:rsidRDefault="00E00282" w:rsidP="00A25D2D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НАДАТИ дозвіл гр. </w:t>
      </w:r>
      <w:r w:rsidR="00A25D2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Вавринюк Любові Володимирівні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виготовлення проекту землеустрою щодо відведення земельної ділянки в оренду для городництва орі</w:t>
      </w:r>
      <w:r w:rsidR="00A25D2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нтовною площею </w:t>
      </w:r>
      <w:r w:rsidR="00A25D2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0,5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 </w:t>
      </w:r>
      <w:r w:rsidRPr="00A25D2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га,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межами населеного пункту с. </w:t>
      </w:r>
      <w:r w:rsidR="00A25D2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Борочиче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рахунок </w:t>
      </w:r>
      <w:r w:rsidRPr="00A25D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земель сільськогосподарського призначення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наданих у власність або користування громадянам чи юридичним особам,  шляхом поділу земельної ділянки комунальної власності Мар’янівської селищної ради загальною площею </w:t>
      </w:r>
      <w:r w:rsidR="00A25D2D" w:rsidRPr="00A25D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49,4679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га, кадастровий номер </w:t>
      </w:r>
      <w:r w:rsidR="00A25D2D" w:rsidRPr="00A25D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0720888600:00:001:0548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0282" w:rsidRPr="00A25D2D" w:rsidRDefault="00E00282" w:rsidP="00A25D2D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виготовлення та погодження в установленому порядку проект землеустрою подати на розгляд та затвердження сесії Мар’янівської селищної ради.</w:t>
      </w:r>
    </w:p>
    <w:p w:rsidR="00E00282" w:rsidRPr="00A25D2D" w:rsidRDefault="00E00282" w:rsidP="00A25D2D">
      <w:pPr>
        <w:numPr>
          <w:ilvl w:val="0"/>
          <w:numId w:val="1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селищної ради з </w:t>
      </w:r>
      <w:r w:rsidRPr="00A25D2D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0282" w:rsidRPr="00A25D2D" w:rsidRDefault="00E00282" w:rsidP="00E0028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5D2D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Секретар селищної ради                                                  </w:t>
      </w:r>
      <w:r w:rsidRPr="00A25D2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A25D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:rsidR="00A25D2D" w:rsidRPr="00A25D2D" w:rsidRDefault="00A25D2D" w:rsidP="00E0028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00282" w:rsidRPr="00E00282" w:rsidRDefault="00E00282" w:rsidP="00E0028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5D2D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Сергій Баранчук</w:t>
      </w:r>
    </w:p>
    <w:sectPr w:rsidR="00E00282" w:rsidRPr="00E00282" w:rsidSect="00A25D2D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F4A"/>
    <w:multiLevelType w:val="hybridMultilevel"/>
    <w:tmpl w:val="4686F1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D1"/>
    <w:rsid w:val="003A030F"/>
    <w:rsid w:val="00865085"/>
    <w:rsid w:val="009720D1"/>
    <w:rsid w:val="00A25D2D"/>
    <w:rsid w:val="00D1045D"/>
    <w:rsid w:val="00E0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7A58"/>
  <w15:chartTrackingRefBased/>
  <w15:docId w15:val="{BB8BEFE5-28E8-402E-87D4-CFB4A5F3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6</cp:revision>
  <dcterms:created xsi:type="dcterms:W3CDTF">2025-09-08T13:56:00Z</dcterms:created>
  <dcterms:modified xsi:type="dcterms:W3CDTF">2025-09-10T08:35:00Z</dcterms:modified>
</cp:coreProperties>
</file>