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93" w:rsidRPr="00F043EE" w:rsidRDefault="000E6E3E" w:rsidP="000E6E3E">
      <w:pPr>
        <w:ind w:left="5103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 w:rsidR="00A82A93" w:rsidRPr="00F043EE">
        <w:rPr>
          <w:sz w:val="24"/>
          <w:szCs w:val="24"/>
        </w:rPr>
        <w:t>ЗАТВЕРДЖЕНО</w:t>
      </w:r>
    </w:p>
    <w:p w:rsidR="00A82A93" w:rsidRDefault="000E6E3E" w:rsidP="000E6E3E">
      <w:pPr>
        <w:ind w:left="5103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2A93">
        <w:rPr>
          <w:sz w:val="24"/>
          <w:szCs w:val="24"/>
        </w:rPr>
        <w:t>Р</w:t>
      </w:r>
      <w:r w:rsidR="00A82A93" w:rsidRPr="00F043EE">
        <w:rPr>
          <w:sz w:val="24"/>
          <w:szCs w:val="24"/>
        </w:rPr>
        <w:t xml:space="preserve">ішення виконавчого комітету </w:t>
      </w:r>
      <w:r w:rsidR="00A82A93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F1774">
        <w:rPr>
          <w:noProof/>
          <w:sz w:val="24"/>
          <w:szCs w:val="24"/>
          <w:lang w:val="en-US"/>
        </w:rPr>
        <w:t xml:space="preserve"> </w:t>
      </w:r>
      <w:r w:rsidR="00A82A93" w:rsidRPr="00F043EE">
        <w:rPr>
          <w:noProof/>
          <w:sz w:val="24"/>
          <w:szCs w:val="24"/>
        </w:rPr>
        <w:t xml:space="preserve">Мар’янівської </w:t>
      </w:r>
      <w:r w:rsidR="00A82A93" w:rsidRPr="00F043EE">
        <w:rPr>
          <w:sz w:val="24"/>
          <w:szCs w:val="24"/>
        </w:rPr>
        <w:t xml:space="preserve">селищної ради </w:t>
      </w:r>
      <w:r w:rsidR="00A82A93">
        <w:rPr>
          <w:sz w:val="24"/>
          <w:szCs w:val="24"/>
        </w:rPr>
        <w:t xml:space="preserve">                                                               </w:t>
      </w:r>
      <w:r w:rsidR="001F1774">
        <w:rPr>
          <w:sz w:val="24"/>
          <w:szCs w:val="24"/>
        </w:rPr>
        <w:t xml:space="preserve">                            </w:t>
      </w:r>
      <w:r w:rsidR="00A82A93">
        <w:rPr>
          <w:sz w:val="24"/>
          <w:szCs w:val="24"/>
        </w:rPr>
        <w:t>від  28 травня 2026 року № 56</w:t>
      </w:r>
    </w:p>
    <w:p w:rsidR="00D6136F" w:rsidRPr="004B7601" w:rsidRDefault="00D6136F" w:rsidP="00A82A93">
      <w:pPr>
        <w:ind w:left="5245"/>
        <w:contextualSpacing/>
        <w:jc w:val="center"/>
        <w:rPr>
          <w:sz w:val="24"/>
          <w:szCs w:val="24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B30BDF">
        <w:rPr>
          <w:b/>
          <w:color w:val="000000" w:themeColor="text1"/>
          <w:sz w:val="24"/>
          <w:szCs w:val="24"/>
          <w:lang w:eastAsia="uk-UA"/>
        </w:rPr>
        <w:t>88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B30BDF">
        <w:rPr>
          <w:b/>
          <w:color w:val="000000" w:themeColor="text1"/>
          <w:sz w:val="24"/>
          <w:szCs w:val="24"/>
          <w:lang w:val="ru-RU" w:eastAsia="uk-UA"/>
        </w:rPr>
        <w:t>02545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0E6E3E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0E6E3E">
        <w:rPr>
          <w:b/>
          <w:sz w:val="24"/>
          <w:szCs w:val="24"/>
        </w:rPr>
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</w:t>
      </w:r>
      <w:bookmarkStart w:id="0" w:name="_GoBack"/>
      <w:bookmarkEnd w:id="0"/>
      <w:r w:rsidRPr="000E6E3E">
        <w:rPr>
          <w:b/>
          <w:sz w:val="24"/>
          <w:szCs w:val="24"/>
        </w:rPr>
        <w:t xml:space="preserve">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 </w:t>
      </w:r>
      <w:r w:rsidRPr="000E6E3E">
        <w:rPr>
          <w:b/>
          <w:color w:val="000000" w:themeColor="text1"/>
          <w:sz w:val="24"/>
          <w:szCs w:val="24"/>
          <w:lang w:eastAsia="uk-UA"/>
        </w:rPr>
        <w:t xml:space="preserve"> 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402"/>
        <w:gridCol w:w="15"/>
        <w:gridCol w:w="2820"/>
        <w:gridCol w:w="850"/>
        <w:gridCol w:w="2126"/>
      </w:tblGrid>
      <w:tr w:rsidR="00BF1A97" w:rsidRPr="00B7593D" w:rsidTr="0088767F">
        <w:trPr>
          <w:trHeight w:hRule="exact" w:val="150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B7593D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B7593D" w:rsidRDefault="000D7B43" w:rsidP="000D7B43">
            <w:pPr>
              <w:rPr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B759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7593D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BF1A97" w:rsidP="00414C09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3D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B7593D" w:rsidRDefault="00BF1A97" w:rsidP="00414C09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B7593D">
              <w:rPr>
                <w:b/>
                <w:sz w:val="24"/>
                <w:szCs w:val="24"/>
              </w:rPr>
              <w:t>Дія*</w:t>
            </w:r>
          </w:p>
          <w:p w:rsidR="00BF1A97" w:rsidRPr="00B7593D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88767F" w:rsidRPr="00B7593D" w:rsidTr="0088767F">
        <w:trPr>
          <w:trHeight w:val="803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 w:rsidR="007E6AA0"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88767F" w:rsidRPr="00B7593D" w:rsidTr="007E6AA0">
        <w:trPr>
          <w:trHeight w:hRule="exact" w:val="1726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8767F" w:rsidRPr="00B7593D" w:rsidTr="001D652D">
        <w:trPr>
          <w:trHeight w:val="91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7E6AA0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Не пізніше ніж протягом наступного робочого дня після її прийняття.</w:t>
            </w:r>
          </w:p>
        </w:tc>
      </w:tr>
      <w:tr w:rsidR="0088767F" w:rsidRPr="00B7593D" w:rsidTr="007E6AA0">
        <w:trPr>
          <w:trHeight w:hRule="exact" w:val="1742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B7593D" w:rsidTr="0088767F">
        <w:trPr>
          <w:trHeight w:hRule="exact" w:val="363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76152C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Підготовка пакету документів до розгляду на засіданні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яка утворена Мінветеранів (далі – міжвідомча комісія)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C874F5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 / Протягом 5–15 робочих днів з дня реєстрації заяви в Міністерстві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BF1A97" w:rsidRPr="00B7593D" w:rsidTr="0088767F">
        <w:trPr>
          <w:trHeight w:hRule="exact" w:val="4813"/>
          <w:jc w:val="center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76152C" w:rsidP="0032485A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Винесення документів на розгляд міжвідомчої комісії для: прийняття рішення про надання (відмову в наданні) статусу учасника бойових дій; у разі потреби, уточнення інформації про осіб, стосовно яких подані документи (надсилання необхідних запитів), заслуховування пояснень таких осіб, свідків, представників державних органів 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76152C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інформації/ 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</w:tr>
      <w:tr w:rsidR="002B68C8" w:rsidRPr="00B7593D" w:rsidTr="0088767F">
        <w:trPr>
          <w:trHeight w:hRule="exact" w:val="198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B7593D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5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B7593D" w:rsidRDefault="002B68C8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985DB3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</w:tr>
      <w:tr w:rsidR="0088767F" w:rsidRPr="00B7593D" w:rsidTr="001A0C9D">
        <w:trPr>
          <w:trHeight w:val="106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6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 центру надання адміністративних послуг</w:t>
            </w:r>
            <w:r w:rsidR="007E6AA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 одноденний термін.</w:t>
            </w:r>
          </w:p>
        </w:tc>
      </w:tr>
      <w:tr w:rsidR="0088767F" w:rsidRPr="00B7593D" w:rsidTr="007E6AA0">
        <w:trPr>
          <w:trHeight w:hRule="exact" w:val="1778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0E6E3E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FA" w:rsidRDefault="00D270FA" w:rsidP="000D7B43">
      <w:r>
        <w:separator/>
      </w:r>
    </w:p>
  </w:endnote>
  <w:endnote w:type="continuationSeparator" w:id="0">
    <w:p w:rsidR="00D270FA" w:rsidRDefault="00D270FA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FA" w:rsidRDefault="00D270FA" w:rsidP="000D7B43">
      <w:r>
        <w:separator/>
      </w:r>
    </w:p>
  </w:footnote>
  <w:footnote w:type="continuationSeparator" w:id="0">
    <w:p w:rsidR="00D270FA" w:rsidRDefault="00D270FA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D7B43"/>
    <w:rsid w:val="000E6E3E"/>
    <w:rsid w:val="00163615"/>
    <w:rsid w:val="001F1774"/>
    <w:rsid w:val="002B68C8"/>
    <w:rsid w:val="002C7D60"/>
    <w:rsid w:val="0032485A"/>
    <w:rsid w:val="00345DFC"/>
    <w:rsid w:val="00414C09"/>
    <w:rsid w:val="00422C74"/>
    <w:rsid w:val="00451D8F"/>
    <w:rsid w:val="00543687"/>
    <w:rsid w:val="006F4521"/>
    <w:rsid w:val="0076152C"/>
    <w:rsid w:val="007873D6"/>
    <w:rsid w:val="007E6AA0"/>
    <w:rsid w:val="008219B0"/>
    <w:rsid w:val="0088767F"/>
    <w:rsid w:val="008C2400"/>
    <w:rsid w:val="00985DB3"/>
    <w:rsid w:val="00A82A93"/>
    <w:rsid w:val="00A87286"/>
    <w:rsid w:val="00B30BDF"/>
    <w:rsid w:val="00B7593D"/>
    <w:rsid w:val="00BF1A97"/>
    <w:rsid w:val="00C310F5"/>
    <w:rsid w:val="00C874F5"/>
    <w:rsid w:val="00CE354A"/>
    <w:rsid w:val="00D270FA"/>
    <w:rsid w:val="00D6136F"/>
    <w:rsid w:val="00E82AB4"/>
    <w:rsid w:val="00EE5AD5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E69F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2026-05-20T06:28:00Z</cp:lastPrinted>
  <dcterms:created xsi:type="dcterms:W3CDTF">2026-04-27T13:20:00Z</dcterms:created>
  <dcterms:modified xsi:type="dcterms:W3CDTF">2026-05-26T11:23:00Z</dcterms:modified>
</cp:coreProperties>
</file>