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17" w:rsidRPr="009F68AD" w:rsidRDefault="00F03217" w:rsidP="00F03217">
      <w:pPr>
        <w:ind w:left="5245"/>
        <w:rPr>
          <w:noProof/>
          <w:lang w:val="uk-UA"/>
        </w:rPr>
      </w:pPr>
      <w:r w:rsidRPr="009F68AD">
        <w:rPr>
          <w:noProof/>
          <w:lang w:val="uk-UA"/>
        </w:rPr>
        <w:t>ЗАТВЕРДЖЕНО</w:t>
      </w:r>
    </w:p>
    <w:p w:rsidR="00F03217" w:rsidRPr="009F68AD" w:rsidRDefault="00F03217" w:rsidP="00F03217">
      <w:pPr>
        <w:ind w:left="5245"/>
        <w:rPr>
          <w:noProof/>
          <w:lang w:val="uk-UA"/>
        </w:rPr>
      </w:pPr>
      <w:r w:rsidRPr="009F68AD">
        <w:rPr>
          <w:noProof/>
          <w:lang w:val="uk-UA"/>
        </w:rPr>
        <w:t xml:space="preserve">Рішення виконавчого комітету </w:t>
      </w:r>
    </w:p>
    <w:p w:rsidR="00F03217" w:rsidRPr="009F68AD" w:rsidRDefault="00F03217" w:rsidP="00F03217">
      <w:pPr>
        <w:ind w:left="5245"/>
        <w:rPr>
          <w:noProof/>
          <w:lang w:val="uk-UA"/>
        </w:rPr>
      </w:pPr>
      <w:r w:rsidRPr="009F68AD">
        <w:rPr>
          <w:noProof/>
          <w:lang w:val="uk-UA"/>
        </w:rPr>
        <w:t xml:space="preserve">Мар’янівської селищної ради </w:t>
      </w:r>
    </w:p>
    <w:p w:rsidR="00F03217" w:rsidRPr="009F68AD" w:rsidRDefault="00F03217" w:rsidP="00F03217">
      <w:pPr>
        <w:ind w:left="5245"/>
        <w:rPr>
          <w:noProof/>
          <w:lang w:val="uk-UA"/>
        </w:rPr>
      </w:pPr>
      <w:r>
        <w:rPr>
          <w:noProof/>
          <w:lang w:val="uk-UA"/>
        </w:rPr>
        <w:t xml:space="preserve">від </w:t>
      </w:r>
      <w:r w:rsidR="00764F74">
        <w:rPr>
          <w:noProof/>
          <w:lang w:val="uk-UA"/>
        </w:rPr>
        <w:t>28 травня</w:t>
      </w:r>
      <w:r w:rsidR="00F21436">
        <w:rPr>
          <w:noProof/>
          <w:lang w:val="uk-UA"/>
        </w:rPr>
        <w:t xml:space="preserve"> 202</w:t>
      </w:r>
      <w:r w:rsidR="00F201E2">
        <w:rPr>
          <w:noProof/>
          <w:lang w:val="uk-UA"/>
        </w:rPr>
        <w:t>6</w:t>
      </w:r>
      <w:r w:rsidR="00F21436">
        <w:rPr>
          <w:noProof/>
          <w:lang w:val="uk-UA"/>
        </w:rPr>
        <w:t xml:space="preserve"> року №</w:t>
      </w:r>
      <w:r w:rsidR="00764F74">
        <w:rPr>
          <w:noProof/>
          <w:lang w:val="uk-UA"/>
        </w:rPr>
        <w:t xml:space="preserve"> 56</w:t>
      </w:r>
      <w:r w:rsidR="00F21436">
        <w:rPr>
          <w:noProof/>
          <w:lang w:val="uk-UA"/>
        </w:rPr>
        <w:t xml:space="preserve"> </w:t>
      </w:r>
    </w:p>
    <w:p w:rsidR="00F03217" w:rsidRPr="00896684" w:rsidRDefault="00F03217" w:rsidP="00F03217">
      <w:pPr>
        <w:rPr>
          <w:noProof/>
          <w:sz w:val="28"/>
          <w:szCs w:val="28"/>
          <w:lang w:val="uk-UA"/>
        </w:rPr>
      </w:pPr>
    </w:p>
    <w:tbl>
      <w:tblPr>
        <w:tblW w:w="9839" w:type="dxa"/>
        <w:tblInd w:w="392" w:type="dxa"/>
        <w:tblLook w:val="04A0" w:firstRow="1" w:lastRow="0" w:firstColumn="1" w:lastColumn="0" w:noHBand="0" w:noVBand="1"/>
      </w:tblPr>
      <w:tblGrid>
        <w:gridCol w:w="450"/>
        <w:gridCol w:w="117"/>
        <w:gridCol w:w="3152"/>
        <w:gridCol w:w="5884"/>
        <w:gridCol w:w="236"/>
      </w:tblGrid>
      <w:tr w:rsidR="00F03217" w:rsidRPr="00FD26AF" w:rsidTr="009B1D75">
        <w:tc>
          <w:tcPr>
            <w:tcW w:w="9603" w:type="dxa"/>
            <w:gridSpan w:val="4"/>
            <w:hideMark/>
          </w:tcPr>
          <w:p w:rsidR="00F03217" w:rsidRPr="00896684" w:rsidRDefault="00F03217" w:rsidP="009B1D75">
            <w:pPr>
              <w:widowControl w:val="0"/>
              <w:autoSpaceDE w:val="0"/>
              <w:autoSpaceDN w:val="0"/>
              <w:adjustRightInd w:val="0"/>
              <w:spacing w:line="276" w:lineRule="auto"/>
              <w:ind w:right="-1"/>
              <w:jc w:val="center"/>
              <w:rPr>
                <w:b/>
                <w:noProof/>
                <w:sz w:val="28"/>
                <w:szCs w:val="28"/>
                <w:lang w:val="uk-UA"/>
              </w:rPr>
            </w:pPr>
            <w:r w:rsidRPr="00896684">
              <w:rPr>
                <w:b/>
                <w:noProof/>
                <w:sz w:val="28"/>
                <w:szCs w:val="28"/>
                <w:lang w:val="uk-UA"/>
              </w:rPr>
              <w:t xml:space="preserve">ІНФОРМАЦІЙНА КАРТКА </w:t>
            </w:r>
            <w:r w:rsidR="00F201E2">
              <w:rPr>
                <w:b/>
                <w:noProof/>
                <w:sz w:val="28"/>
                <w:szCs w:val="28"/>
                <w:lang w:val="uk-UA"/>
              </w:rPr>
              <w:t>47</w:t>
            </w:r>
            <w:r w:rsidRPr="00896684">
              <w:rPr>
                <w:b/>
                <w:noProof/>
                <w:sz w:val="28"/>
                <w:szCs w:val="28"/>
                <w:lang w:val="uk-UA"/>
              </w:rPr>
              <w:t xml:space="preserve"> (00210)</w:t>
            </w:r>
          </w:p>
          <w:p w:rsidR="00F03217" w:rsidRPr="00896684" w:rsidRDefault="00F03217" w:rsidP="009B1D75">
            <w:pPr>
              <w:widowControl w:val="0"/>
              <w:autoSpaceDE w:val="0"/>
              <w:autoSpaceDN w:val="0"/>
              <w:adjustRightInd w:val="0"/>
              <w:spacing w:line="276" w:lineRule="auto"/>
              <w:ind w:right="-1"/>
              <w:jc w:val="center"/>
              <w:rPr>
                <w:b/>
                <w:noProof/>
                <w:sz w:val="28"/>
                <w:szCs w:val="28"/>
                <w:lang w:val="uk-UA"/>
              </w:rPr>
            </w:pPr>
            <w:r w:rsidRPr="00896684">
              <w:rPr>
                <w:b/>
                <w:noProof/>
                <w:sz w:val="28"/>
                <w:szCs w:val="28"/>
                <w:lang w:val="uk-UA"/>
              </w:rPr>
              <w:t>адміністративної послуги</w:t>
            </w:r>
          </w:p>
          <w:p w:rsidR="00F03217" w:rsidRDefault="00F03217" w:rsidP="00F03217">
            <w:pPr>
              <w:jc w:val="center"/>
              <w:rPr>
                <w:b/>
                <w:lang w:val="uk-UA"/>
              </w:rPr>
            </w:pPr>
            <w:r>
              <w:rPr>
                <w:b/>
                <w:lang w:val="uk-UA"/>
              </w:rPr>
              <w:t>НАДАННЯ ДОЗВОЛУ НА РОЗРОБЛЕННЯ ПРОЄКТУ ЗЕМЛЕУ</w:t>
            </w:r>
            <w:r w:rsidR="00F201E2">
              <w:rPr>
                <w:b/>
                <w:lang w:val="uk-UA"/>
              </w:rPr>
              <w:t>СТРОЮ, ЩО ЗАБЕЗСПЕЧУЄ ЕКОЛОГО-</w:t>
            </w:r>
            <w:r>
              <w:rPr>
                <w:b/>
                <w:lang w:val="uk-UA"/>
              </w:rPr>
              <w:t>ЕКОНОМІЧНЕ ОБГРУНТУВАННЯ СІВОЗМІНИ ТА ВПОРЯДКУВАННЯ УГІДЬ</w:t>
            </w:r>
          </w:p>
          <w:p w:rsidR="00F03217" w:rsidRPr="00896684" w:rsidRDefault="00F03217" w:rsidP="00F03217">
            <w:pPr>
              <w:jc w:val="center"/>
              <w:rPr>
                <w:b/>
                <w:lang w:val="uk-UA"/>
              </w:rPr>
            </w:pPr>
          </w:p>
        </w:tc>
        <w:tc>
          <w:tcPr>
            <w:tcW w:w="236" w:type="dxa"/>
          </w:tcPr>
          <w:p w:rsidR="00F03217" w:rsidRPr="00896684" w:rsidRDefault="00F03217" w:rsidP="009B1D75">
            <w:pPr>
              <w:widowControl w:val="0"/>
              <w:autoSpaceDE w:val="0"/>
              <w:autoSpaceDN w:val="0"/>
              <w:adjustRightInd w:val="0"/>
              <w:spacing w:line="276" w:lineRule="auto"/>
              <w:ind w:right="-1"/>
              <w:jc w:val="center"/>
              <w:rPr>
                <w:b/>
                <w:bCs/>
                <w:noProof/>
                <w:spacing w:val="2"/>
                <w:sz w:val="28"/>
                <w:szCs w:val="28"/>
                <w:lang w:val="uk-UA"/>
              </w:rPr>
            </w:pP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465458" w:rsidRDefault="00F03217" w:rsidP="009B1D75">
            <w:pPr>
              <w:spacing w:line="276" w:lineRule="auto"/>
              <w:rPr>
                <w:b/>
                <w:noProof/>
                <w:lang w:val="uk-UA"/>
              </w:rPr>
            </w:pPr>
            <w:bookmarkStart w:id="0" w:name="n14"/>
            <w:bookmarkEnd w:id="0"/>
            <w:r w:rsidRPr="00465458">
              <w:rPr>
                <w:b/>
                <w:noProof/>
                <w:lang w:val="uk-UA"/>
              </w:rPr>
              <w:t xml:space="preserve">                             Інформація про центр надання адміністративної послуги</w:t>
            </w:r>
          </w:p>
        </w:tc>
      </w:tr>
      <w:tr w:rsidR="00F03217" w:rsidRPr="00896684" w:rsidTr="00F21436">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i/>
                <w:iCs/>
                <w:noProof/>
                <w:lang w:val="uk-UA"/>
              </w:rPr>
            </w:pPr>
            <w:r w:rsidRPr="00896684">
              <w:rPr>
                <w:noProof/>
                <w:lang w:val="uk-UA"/>
              </w:rPr>
              <w:t xml:space="preserve">Місцезнаходження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Default="00F03217" w:rsidP="009B1D75">
            <w:pPr>
              <w:rPr>
                <w:bCs/>
                <w:iCs/>
                <w:noProof/>
                <w:lang w:val="uk-UA"/>
              </w:rPr>
            </w:pPr>
            <w:r w:rsidRPr="00896684">
              <w:rPr>
                <w:bCs/>
                <w:iCs/>
                <w:noProof/>
                <w:lang w:val="uk-UA"/>
              </w:rPr>
              <w:t>45744, Волинська область,</w:t>
            </w:r>
          </w:p>
          <w:p w:rsidR="00F03217" w:rsidRDefault="00F21436" w:rsidP="009B1D75">
            <w:pPr>
              <w:rPr>
                <w:bCs/>
                <w:iCs/>
                <w:noProof/>
                <w:lang w:val="uk-UA"/>
              </w:rPr>
            </w:pPr>
            <w:r>
              <w:rPr>
                <w:bCs/>
                <w:iCs/>
                <w:noProof/>
                <w:lang w:val="uk-UA"/>
              </w:rPr>
              <w:t xml:space="preserve"> Луцький район, селище</w:t>
            </w:r>
            <w:r w:rsidR="00F03217">
              <w:rPr>
                <w:bCs/>
                <w:iCs/>
                <w:noProof/>
                <w:lang w:val="uk-UA"/>
              </w:rPr>
              <w:t xml:space="preserve"> </w:t>
            </w:r>
            <w:r w:rsidR="00F03217" w:rsidRPr="00896684">
              <w:rPr>
                <w:bCs/>
                <w:iCs/>
                <w:noProof/>
                <w:lang w:val="uk-UA"/>
              </w:rPr>
              <w:t>Мар’янівка,</w:t>
            </w:r>
          </w:p>
          <w:p w:rsidR="00F03217" w:rsidRPr="00896684" w:rsidRDefault="00F03217" w:rsidP="009B1D75">
            <w:pPr>
              <w:rPr>
                <w:iCs/>
                <w:noProof/>
                <w:lang w:val="uk-UA"/>
              </w:rPr>
            </w:pPr>
            <w:r>
              <w:rPr>
                <w:bCs/>
                <w:iCs/>
                <w:noProof/>
                <w:lang w:val="uk-UA"/>
              </w:rPr>
              <w:t xml:space="preserve"> вул.</w:t>
            </w:r>
            <w:r w:rsidRPr="00896684">
              <w:rPr>
                <w:bCs/>
                <w:iCs/>
                <w:noProof/>
                <w:lang w:val="uk-UA"/>
              </w:rPr>
              <w:t xml:space="preserve"> </w:t>
            </w:r>
            <w:r w:rsidRPr="00320A2D">
              <w:rPr>
                <w:bCs/>
                <w:iCs/>
                <w:noProof/>
                <w:lang w:val="uk-UA"/>
              </w:rPr>
              <w:t>Незалежності</w:t>
            </w:r>
            <w:r w:rsidRPr="00896684">
              <w:rPr>
                <w:bCs/>
                <w:iCs/>
                <w:noProof/>
                <w:lang w:val="uk-UA"/>
              </w:rPr>
              <w:t xml:space="preserve">, </w:t>
            </w:r>
            <w:r w:rsidR="00764F74">
              <w:rPr>
                <w:bCs/>
                <w:iCs/>
                <w:noProof/>
                <w:lang w:val="uk-UA"/>
              </w:rPr>
              <w:t xml:space="preserve">буд. </w:t>
            </w:r>
            <w:r w:rsidRPr="00896684">
              <w:rPr>
                <w:bCs/>
                <w:iCs/>
                <w:noProof/>
                <w:lang w:val="uk-UA"/>
              </w:rPr>
              <w:t>26</w:t>
            </w:r>
            <w:r>
              <w:rPr>
                <w:bCs/>
                <w:iCs/>
                <w:noProof/>
                <w:lang w:val="uk-UA"/>
              </w:rPr>
              <w:t>.</w:t>
            </w:r>
          </w:p>
        </w:tc>
      </w:tr>
      <w:tr w:rsidR="00F03217" w:rsidRPr="00896684"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i/>
                <w:iCs/>
                <w:noProof/>
                <w:lang w:val="uk-UA"/>
              </w:rPr>
            </w:pPr>
            <w:r w:rsidRPr="00896684">
              <w:rPr>
                <w:noProof/>
                <w:lang w:val="uk-UA"/>
              </w:rPr>
              <w:t xml:space="preserve">Інформація щодо режиму роботи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9B1D75">
            <w:pPr>
              <w:rPr>
                <w:iCs/>
                <w:noProof/>
                <w:lang w:val="uk-UA"/>
              </w:rPr>
            </w:pPr>
            <w:r w:rsidRPr="00896684">
              <w:rPr>
                <w:iCs/>
                <w:noProof/>
                <w:lang w:val="uk-UA"/>
              </w:rPr>
              <w:t xml:space="preserve">Понеділок, вівторок, четвер: </w:t>
            </w:r>
            <w:r>
              <w:rPr>
                <w:iCs/>
                <w:noProof/>
                <w:lang w:val="uk-UA"/>
              </w:rPr>
              <w:t xml:space="preserve">8.15 </w:t>
            </w:r>
            <w:r>
              <w:rPr>
                <w:b/>
                <w:lang w:val="uk-UA"/>
              </w:rPr>
              <w:t>–</w:t>
            </w:r>
            <w:r>
              <w:rPr>
                <w:iCs/>
                <w:noProof/>
                <w:lang w:val="uk-UA"/>
              </w:rPr>
              <w:t xml:space="preserve"> </w:t>
            </w:r>
            <w:r w:rsidRPr="00896684">
              <w:rPr>
                <w:iCs/>
                <w:noProof/>
                <w:lang w:val="uk-UA"/>
              </w:rPr>
              <w:t>17.15;</w:t>
            </w:r>
          </w:p>
          <w:p w:rsidR="00F03217" w:rsidRPr="00896684" w:rsidRDefault="00F03217" w:rsidP="009B1D75">
            <w:pPr>
              <w:rPr>
                <w:iCs/>
                <w:noProof/>
                <w:lang w:val="uk-UA"/>
              </w:rPr>
            </w:pPr>
            <w:r w:rsidRPr="00896684">
              <w:rPr>
                <w:iCs/>
                <w:noProof/>
                <w:lang w:val="uk-UA"/>
              </w:rPr>
              <w:t xml:space="preserve">середа: 8.15 </w:t>
            </w:r>
            <w:r>
              <w:rPr>
                <w:b/>
                <w:lang w:val="uk-UA"/>
              </w:rPr>
              <w:t>–</w:t>
            </w:r>
            <w:r w:rsidRPr="00896684">
              <w:rPr>
                <w:iCs/>
                <w:noProof/>
                <w:lang w:val="uk-UA"/>
              </w:rPr>
              <w:t xml:space="preserve"> 20.00;</w:t>
            </w:r>
          </w:p>
          <w:p w:rsidR="00F03217" w:rsidRPr="00896684" w:rsidRDefault="00F03217" w:rsidP="009B1D75">
            <w:pPr>
              <w:rPr>
                <w:iCs/>
                <w:noProof/>
                <w:lang w:val="uk-UA"/>
              </w:rPr>
            </w:pPr>
            <w:r w:rsidRPr="00896684">
              <w:rPr>
                <w:iCs/>
                <w:noProof/>
                <w:lang w:val="uk-UA"/>
              </w:rPr>
              <w:t xml:space="preserve">п’ятниця: 8.15 </w:t>
            </w:r>
            <w:r>
              <w:rPr>
                <w:b/>
                <w:lang w:val="uk-UA"/>
              </w:rPr>
              <w:t>–</w:t>
            </w:r>
            <w:r w:rsidRPr="00896684">
              <w:rPr>
                <w:iCs/>
                <w:noProof/>
                <w:lang w:val="uk-UA"/>
              </w:rPr>
              <w:t xml:space="preserve"> 16.00</w:t>
            </w:r>
            <w:r>
              <w:rPr>
                <w:iCs/>
                <w:noProof/>
                <w:lang w:val="uk-UA"/>
              </w:rPr>
              <w:t>.</w:t>
            </w:r>
          </w:p>
          <w:p w:rsidR="00F03217" w:rsidRPr="00896684" w:rsidRDefault="00F03217" w:rsidP="009B1D75">
            <w:pPr>
              <w:rPr>
                <w:iCs/>
                <w:noProof/>
                <w:lang w:val="uk-UA"/>
              </w:rPr>
            </w:pPr>
            <w:r w:rsidRPr="00896684">
              <w:rPr>
                <w:iCs/>
                <w:noProof/>
                <w:lang w:val="uk-UA"/>
              </w:rPr>
              <w:t>Без перерви на обід.</w:t>
            </w:r>
          </w:p>
          <w:p w:rsidR="00F03217" w:rsidRPr="00896684" w:rsidRDefault="00F03217" w:rsidP="009B1D75">
            <w:pPr>
              <w:rPr>
                <w:noProof/>
                <w:lang w:val="uk-UA"/>
              </w:rPr>
            </w:pPr>
            <w:r w:rsidRPr="00896684">
              <w:rPr>
                <w:iCs/>
                <w:noProof/>
                <w:lang w:val="uk-UA"/>
              </w:rPr>
              <w:t xml:space="preserve">Субота, неділя </w:t>
            </w:r>
            <w:r>
              <w:rPr>
                <w:iCs/>
                <w:noProof/>
                <w:lang w:val="uk-UA"/>
              </w:rPr>
              <w:t>–</w:t>
            </w:r>
            <w:r w:rsidRPr="00896684">
              <w:rPr>
                <w:iCs/>
                <w:noProof/>
                <w:lang w:val="uk-UA"/>
              </w:rPr>
              <w:t xml:space="preserve"> вихідний</w:t>
            </w:r>
            <w:r>
              <w:rPr>
                <w:i/>
                <w:iCs/>
                <w:noProof/>
                <w:lang w:val="uk-UA"/>
              </w:rPr>
              <w:t>.</w:t>
            </w:r>
          </w:p>
        </w:tc>
      </w:tr>
      <w:tr w:rsidR="00F03217" w:rsidRPr="00FD26AF"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Телефон, адреса електронної пошти та веб-сайт</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03217" w:rsidRPr="00896684" w:rsidRDefault="00F03217" w:rsidP="009B1D75">
            <w:pPr>
              <w:rPr>
                <w:iCs/>
                <w:noProof/>
                <w:color w:val="FF0000"/>
                <w:lang w:val="uk-UA"/>
              </w:rPr>
            </w:pPr>
            <w:r w:rsidRPr="00896684">
              <w:rPr>
                <w:bCs/>
                <w:iCs/>
                <w:noProof/>
                <w:lang w:val="uk-UA"/>
              </w:rPr>
              <w:t xml:space="preserve">Тел./факс: </w:t>
            </w:r>
            <w:r w:rsidR="00F21436">
              <w:rPr>
                <w:iCs/>
                <w:noProof/>
                <w:lang w:val="uk-UA"/>
              </w:rPr>
              <w:t>(095) 6620086</w:t>
            </w:r>
            <w:r>
              <w:rPr>
                <w:iCs/>
                <w:noProof/>
                <w:lang w:val="uk-UA"/>
              </w:rPr>
              <w:t>,</w:t>
            </w:r>
          </w:p>
          <w:p w:rsidR="00F03217" w:rsidRDefault="00F03217" w:rsidP="009B1D75">
            <w:pPr>
              <w:rPr>
                <w:bCs/>
                <w:iCs/>
                <w:noProof/>
                <w:lang w:val="uk-UA"/>
              </w:rPr>
            </w:pPr>
            <w:r>
              <w:rPr>
                <w:bCs/>
                <w:iCs/>
                <w:noProof/>
                <w:lang w:val="uk-UA"/>
              </w:rPr>
              <w:t>е</w:t>
            </w:r>
            <w:r w:rsidRPr="00896684">
              <w:rPr>
                <w:bCs/>
                <w:iCs/>
                <w:noProof/>
                <w:lang w:val="uk-UA"/>
              </w:rPr>
              <w:t xml:space="preserve">лектронна адреса: </w:t>
            </w:r>
          </w:p>
          <w:p w:rsidR="00F03217" w:rsidRPr="0056555D" w:rsidRDefault="00FD26AF" w:rsidP="009B1D75">
            <w:pPr>
              <w:rPr>
                <w:b/>
                <w:bCs/>
                <w:noProof/>
                <w:color w:val="343840"/>
                <w:shd w:val="clear" w:color="auto" w:fill="FFFFFF"/>
                <w:lang w:val="uk-UA"/>
              </w:rPr>
            </w:pPr>
            <w:hyperlink r:id="rId5" w:history="1">
              <w:r w:rsidR="00F03217" w:rsidRPr="00896684">
                <w:rPr>
                  <w:rStyle w:val="a3"/>
                  <w:bCs/>
                  <w:noProof/>
                  <w:color w:val="auto"/>
                  <w:u w:val="none"/>
                  <w:shd w:val="clear" w:color="auto" w:fill="FFFFFF"/>
                  <w:lang w:val="uk-UA"/>
                </w:rPr>
                <w:t>maryanivka_znap@ukr.net</w:t>
              </w:r>
            </w:hyperlink>
            <w:r w:rsidR="00F03217">
              <w:rPr>
                <w:noProof/>
                <w:lang w:val="uk-UA"/>
              </w:rPr>
              <w:t>;</w:t>
            </w:r>
          </w:p>
          <w:p w:rsidR="00F03217" w:rsidRPr="00896684" w:rsidRDefault="00FD26AF" w:rsidP="009B1D75">
            <w:pPr>
              <w:rPr>
                <w:iCs/>
                <w:noProof/>
                <w:lang w:val="uk-UA"/>
              </w:rPr>
            </w:pPr>
            <w:hyperlink r:id="rId6" w:tgtFrame="_blank" w:history="1">
              <w:r w:rsidR="00F03217">
                <w:rPr>
                  <w:rStyle w:val="a3"/>
                  <w:color w:val="auto"/>
                  <w:u w:val="none"/>
                </w:rPr>
                <w:t>https</w:t>
              </w:r>
              <w:r w:rsidR="00F03217">
                <w:rPr>
                  <w:rStyle w:val="a3"/>
                  <w:color w:val="auto"/>
                  <w:u w:val="none"/>
                  <w:lang w:val="uk-UA"/>
                </w:rPr>
                <w:t>://</w:t>
              </w:r>
              <w:r w:rsidR="00F03217">
                <w:rPr>
                  <w:rStyle w:val="a3"/>
                  <w:color w:val="auto"/>
                  <w:u w:val="none"/>
                </w:rPr>
                <w:t>maryanivska</w:t>
              </w:r>
              <w:r w:rsidR="00F03217">
                <w:rPr>
                  <w:rStyle w:val="a3"/>
                  <w:color w:val="auto"/>
                  <w:u w:val="none"/>
                  <w:lang w:val="uk-UA"/>
                </w:rPr>
                <w:t>.</w:t>
              </w:r>
              <w:r w:rsidR="00F03217">
                <w:rPr>
                  <w:rStyle w:val="a3"/>
                  <w:color w:val="auto"/>
                  <w:u w:val="none"/>
                </w:rPr>
                <w:t>dosvit</w:t>
              </w:r>
              <w:r w:rsidR="00F03217">
                <w:rPr>
                  <w:rStyle w:val="a3"/>
                  <w:color w:val="auto"/>
                  <w:u w:val="none"/>
                  <w:lang w:val="uk-UA"/>
                </w:rPr>
                <w:t>.</w:t>
              </w:r>
              <w:r w:rsidR="00F03217">
                <w:rPr>
                  <w:rStyle w:val="a3"/>
                  <w:color w:val="auto"/>
                  <w:u w:val="none"/>
                </w:rPr>
                <w:t>org</w:t>
              </w:r>
              <w:r w:rsidR="00F03217">
                <w:rPr>
                  <w:rStyle w:val="a3"/>
                  <w:color w:val="auto"/>
                  <w:u w:val="none"/>
                  <w:lang w:val="uk-UA"/>
                </w:rPr>
                <w:t>.</w:t>
              </w:r>
              <w:r w:rsidR="00F03217">
                <w:rPr>
                  <w:rStyle w:val="a3"/>
                  <w:color w:val="auto"/>
                  <w:u w:val="none"/>
                </w:rPr>
                <w:t>ua</w:t>
              </w:r>
              <w:r w:rsidR="00F03217">
                <w:rPr>
                  <w:rStyle w:val="a3"/>
                  <w:color w:val="auto"/>
                  <w:u w:val="none"/>
                  <w:lang w:val="uk-UA"/>
                </w:rPr>
                <w:t>/</w:t>
              </w:r>
            </w:hyperlink>
            <w:r w:rsidR="00F03217">
              <w:rPr>
                <w:rStyle w:val="a3"/>
                <w:color w:val="auto"/>
                <w:u w:val="none"/>
                <w:lang w:val="uk-UA"/>
              </w:rPr>
              <w:t>.</w:t>
            </w:r>
          </w:p>
        </w:tc>
      </w:tr>
      <w:tr w:rsidR="00F03217" w:rsidRPr="00896684"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Default="00F03217" w:rsidP="009B1D75">
            <w:pPr>
              <w:rPr>
                <w:noProof/>
                <w:lang w:val="uk-UA"/>
              </w:rPr>
            </w:pPr>
            <w:r>
              <w:rPr>
                <w:noProof/>
                <w:lang w:val="uk-UA"/>
              </w:rPr>
              <w:t>ВРМ</w:t>
            </w:r>
            <w:r w:rsidRPr="00896684">
              <w:rPr>
                <w:noProof/>
                <w:lang w:val="uk-UA"/>
              </w:rPr>
              <w:t xml:space="preserve"> </w:t>
            </w:r>
          </w:p>
          <w:p w:rsidR="00F03217" w:rsidRPr="00896684" w:rsidRDefault="00F03217" w:rsidP="009B1D75">
            <w:pPr>
              <w:rPr>
                <w:noProof/>
                <w:lang w:val="uk-UA"/>
              </w:rPr>
            </w:pPr>
            <w:r w:rsidRPr="00896684">
              <w:rPr>
                <w:noProof/>
                <w:lang w:val="uk-UA"/>
              </w:rPr>
              <w:t xml:space="preserve">Волинська обл., Луцький район, </w:t>
            </w:r>
          </w:p>
          <w:p w:rsidR="00F03217" w:rsidRPr="00896684" w:rsidRDefault="00F03217" w:rsidP="009B1D75">
            <w:pPr>
              <w:rPr>
                <w:iCs/>
                <w:noProof/>
                <w:lang w:val="uk-UA"/>
              </w:rPr>
            </w:pPr>
            <w:r w:rsidRPr="00896684">
              <w:rPr>
                <w:noProof/>
                <w:lang w:val="uk-UA"/>
              </w:rPr>
              <w:t>с. Бужани, вул. Центральна</w:t>
            </w:r>
            <w:r>
              <w:rPr>
                <w:noProof/>
                <w:lang w:val="uk-UA"/>
              </w:rPr>
              <w:t>,</w:t>
            </w:r>
            <w:r w:rsidRPr="00896684">
              <w:rPr>
                <w:noProof/>
                <w:lang w:val="uk-UA"/>
              </w:rPr>
              <w:t xml:space="preserve"> </w:t>
            </w:r>
            <w:r w:rsidR="00764F74">
              <w:rPr>
                <w:noProof/>
                <w:lang w:val="uk-UA"/>
              </w:rPr>
              <w:t xml:space="preserve">буд. </w:t>
            </w:r>
            <w:r w:rsidRPr="00896684">
              <w:rPr>
                <w:noProof/>
                <w:lang w:val="uk-UA"/>
              </w:rPr>
              <w:t>47а</w:t>
            </w:r>
            <w:r>
              <w:rPr>
                <w:noProof/>
                <w:lang w:val="uk-UA"/>
              </w:rPr>
              <w:t>.</w:t>
            </w:r>
          </w:p>
        </w:tc>
      </w:tr>
      <w:tr w:rsidR="00F03217" w:rsidRPr="00FD26AF" w:rsidTr="00F21436">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i/>
                <w:iCs/>
                <w:noProof/>
                <w:lang w:val="uk-UA"/>
              </w:rPr>
            </w:pPr>
            <w:r w:rsidRPr="00896684">
              <w:rPr>
                <w:noProof/>
                <w:lang w:val="uk-UA"/>
              </w:rPr>
              <w:t xml:space="preserve">Телефон, адреса електронної пошти та веб-сайт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21436" w:rsidRPr="00896684" w:rsidRDefault="00F21436" w:rsidP="00F21436">
            <w:pPr>
              <w:rPr>
                <w:iCs/>
                <w:noProof/>
                <w:color w:val="FF0000"/>
                <w:lang w:val="uk-UA"/>
              </w:rPr>
            </w:pPr>
            <w:r w:rsidRPr="00896684">
              <w:rPr>
                <w:bCs/>
                <w:iCs/>
                <w:noProof/>
                <w:lang w:val="uk-UA"/>
              </w:rPr>
              <w:t xml:space="preserve">Тел./факс: </w:t>
            </w:r>
            <w:r>
              <w:rPr>
                <w:iCs/>
                <w:noProof/>
                <w:lang w:val="uk-UA"/>
              </w:rPr>
              <w:t>(095) 6620086,</w:t>
            </w:r>
          </w:p>
          <w:p w:rsidR="00F03217" w:rsidRDefault="00F03217" w:rsidP="009B1D75">
            <w:pPr>
              <w:rPr>
                <w:bCs/>
                <w:iCs/>
                <w:lang w:val="uk-UA"/>
              </w:rPr>
            </w:pPr>
            <w:r>
              <w:rPr>
                <w:bCs/>
                <w:iCs/>
                <w:lang w:val="uk-UA"/>
              </w:rPr>
              <w:t xml:space="preserve">Електронна адреса: </w:t>
            </w:r>
          </w:p>
          <w:p w:rsidR="00F03217" w:rsidRDefault="00FD26AF" w:rsidP="009B1D75">
            <w:pPr>
              <w:rPr>
                <w:lang w:val="uk-UA"/>
              </w:rPr>
            </w:pPr>
            <w:hyperlink r:id="rId7" w:history="1">
              <w:r w:rsidR="00F03217">
                <w:rPr>
                  <w:rStyle w:val="a3"/>
                  <w:bCs/>
                  <w:color w:val="auto"/>
                  <w:u w:val="none"/>
                  <w:shd w:val="clear" w:color="auto" w:fill="FFFFFF"/>
                  <w:lang w:val="uk-UA"/>
                </w:rPr>
                <w:t>maryanivka_znap@ukr.net</w:t>
              </w:r>
            </w:hyperlink>
            <w:r w:rsidR="00F03217">
              <w:rPr>
                <w:lang w:val="uk-UA"/>
              </w:rPr>
              <w:t>;</w:t>
            </w:r>
          </w:p>
          <w:p w:rsidR="00F03217" w:rsidRPr="00320A2D" w:rsidRDefault="00FD26AF" w:rsidP="009B1D75">
            <w:pPr>
              <w:rPr>
                <w:bCs/>
                <w:shd w:val="clear" w:color="auto" w:fill="FFFFFF"/>
                <w:lang w:val="uk-UA"/>
              </w:rPr>
            </w:pPr>
            <w:hyperlink r:id="rId8" w:tgtFrame="_blank" w:history="1">
              <w:r w:rsidR="00F03217">
                <w:rPr>
                  <w:rStyle w:val="a3"/>
                  <w:color w:val="auto"/>
                  <w:u w:val="none"/>
                </w:rPr>
                <w:t>https</w:t>
              </w:r>
              <w:r w:rsidR="00F03217">
                <w:rPr>
                  <w:rStyle w:val="a3"/>
                  <w:color w:val="auto"/>
                  <w:u w:val="none"/>
                  <w:lang w:val="uk-UA"/>
                </w:rPr>
                <w:t>://</w:t>
              </w:r>
              <w:r w:rsidR="00F03217">
                <w:rPr>
                  <w:rStyle w:val="a3"/>
                  <w:color w:val="auto"/>
                  <w:u w:val="none"/>
                </w:rPr>
                <w:t>maryanivska</w:t>
              </w:r>
              <w:r w:rsidR="00F03217">
                <w:rPr>
                  <w:rStyle w:val="a3"/>
                  <w:color w:val="auto"/>
                  <w:u w:val="none"/>
                  <w:lang w:val="uk-UA"/>
                </w:rPr>
                <w:t>.</w:t>
              </w:r>
              <w:r w:rsidR="00F03217">
                <w:rPr>
                  <w:rStyle w:val="a3"/>
                  <w:color w:val="auto"/>
                  <w:u w:val="none"/>
                </w:rPr>
                <w:t>dosvit</w:t>
              </w:r>
              <w:r w:rsidR="00F03217">
                <w:rPr>
                  <w:rStyle w:val="a3"/>
                  <w:color w:val="auto"/>
                  <w:u w:val="none"/>
                  <w:lang w:val="uk-UA"/>
                </w:rPr>
                <w:t>.</w:t>
              </w:r>
              <w:r w:rsidR="00F03217">
                <w:rPr>
                  <w:rStyle w:val="a3"/>
                  <w:color w:val="auto"/>
                  <w:u w:val="none"/>
                </w:rPr>
                <w:t>org</w:t>
              </w:r>
              <w:r w:rsidR="00F03217">
                <w:rPr>
                  <w:rStyle w:val="a3"/>
                  <w:color w:val="auto"/>
                  <w:u w:val="none"/>
                  <w:lang w:val="uk-UA"/>
                </w:rPr>
                <w:t>.</w:t>
              </w:r>
              <w:r w:rsidR="00F03217">
                <w:rPr>
                  <w:rStyle w:val="a3"/>
                  <w:color w:val="auto"/>
                  <w:u w:val="none"/>
                </w:rPr>
                <w:t>ua</w:t>
              </w:r>
              <w:r w:rsidR="00F03217">
                <w:rPr>
                  <w:rStyle w:val="a3"/>
                  <w:color w:val="auto"/>
                  <w:u w:val="none"/>
                  <w:lang w:val="uk-UA"/>
                </w:rPr>
                <w:t>/</w:t>
              </w:r>
            </w:hyperlink>
            <w:r w:rsidR="00F03217">
              <w:rPr>
                <w:rStyle w:val="a3"/>
                <w:color w:val="auto"/>
                <w:u w:val="none"/>
                <w:lang w:val="uk-UA"/>
              </w:rPr>
              <w:t>.</w:t>
            </w: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896684" w:rsidRDefault="00F03217" w:rsidP="00F21436">
            <w:pPr>
              <w:jc w:val="center"/>
              <w:rPr>
                <w:noProof/>
                <w:lang w:val="uk-UA"/>
              </w:rPr>
            </w:pPr>
            <w:r w:rsidRPr="00896684">
              <w:rPr>
                <w:rStyle w:val="rvts9"/>
                <w:b/>
                <w:bCs/>
                <w:noProof/>
                <w:lang w:val="uk-UA"/>
              </w:rPr>
              <w:t>Нормативні акти, якими регламентується надання адміністративної послуги</w:t>
            </w:r>
          </w:p>
        </w:tc>
      </w:tr>
      <w:tr w:rsidR="00F03217" w:rsidRPr="00067CB1" w:rsidTr="00F21436">
        <w:trPr>
          <w:gridAfter w:val="1"/>
          <w:wAfter w:w="236"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bookmarkStart w:id="1" w:name="_GoBack" w:colFirst="2" w:colLast="2"/>
            <w:r w:rsidRPr="00896684">
              <w:rPr>
                <w:noProof/>
                <w:lang w:val="uk-UA"/>
              </w:rPr>
              <w:t>6</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03217" w:rsidRPr="00896684" w:rsidRDefault="00F03217" w:rsidP="009B1D75">
            <w:pPr>
              <w:rPr>
                <w:noProof/>
                <w:lang w:val="uk-UA"/>
              </w:rPr>
            </w:pPr>
            <w:r w:rsidRPr="00896684">
              <w:rPr>
                <w:noProof/>
                <w:lang w:val="uk-UA"/>
              </w:rPr>
              <w:t>Закони України</w:t>
            </w:r>
          </w:p>
          <w:p w:rsidR="00F03217" w:rsidRPr="00896684" w:rsidRDefault="00F03217" w:rsidP="009B1D75">
            <w:pPr>
              <w:rPr>
                <w:noProof/>
                <w:lang w:val="uk-UA"/>
              </w:rPr>
            </w:pP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21436" w:rsidP="00FD26AF">
            <w:pPr>
              <w:tabs>
                <w:tab w:val="left" w:pos="8"/>
                <w:tab w:val="left" w:pos="394"/>
              </w:tabs>
              <w:suppressAutoHyphens w:val="0"/>
              <w:autoSpaceDN w:val="0"/>
              <w:contextualSpacing/>
              <w:jc w:val="both"/>
              <w:rPr>
                <w:rFonts w:eastAsia="Calibri"/>
                <w:noProof/>
                <w:lang w:val="uk-UA" w:eastAsia="ru-RU"/>
              </w:rPr>
            </w:pPr>
            <w:r>
              <w:rPr>
                <w:rFonts w:eastAsia="Calibri"/>
                <w:noProof/>
                <w:lang w:val="uk-UA" w:eastAsia="ru-RU"/>
              </w:rPr>
              <w:t>Закон</w:t>
            </w:r>
            <w:r w:rsidR="00F03217">
              <w:rPr>
                <w:rFonts w:eastAsia="Calibri"/>
                <w:noProof/>
                <w:lang w:val="uk-UA" w:eastAsia="ru-RU"/>
              </w:rPr>
              <w:t xml:space="preserve"> України  «Про землеустрій».</w:t>
            </w:r>
          </w:p>
          <w:p w:rsidR="00F03217" w:rsidRPr="00896684" w:rsidRDefault="00F03217" w:rsidP="00FD26AF">
            <w:pPr>
              <w:jc w:val="both"/>
              <w:rPr>
                <w:noProof/>
                <w:lang w:val="uk-UA"/>
              </w:rPr>
            </w:pPr>
          </w:p>
        </w:tc>
      </w:tr>
      <w:tr w:rsidR="00F03217" w:rsidRPr="00FD26AF" w:rsidTr="00F21436">
        <w:trPr>
          <w:gridAfter w:val="1"/>
          <w:wAfter w:w="236"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7</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eastAsia="uk-UA"/>
              </w:rPr>
              <w:t>Акти Кабінету Міністрів України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FD26AF">
            <w:pPr>
              <w:shd w:val="clear" w:color="auto" w:fill="FFFFFF"/>
              <w:ind w:right="115" w:hanging="2"/>
              <w:jc w:val="both"/>
              <w:rPr>
                <w:noProof/>
                <w:lang w:val="uk-UA"/>
              </w:rPr>
            </w:pPr>
            <w:r w:rsidRPr="00896684">
              <w:rPr>
                <w:rFonts w:eastAsia="Calibri"/>
                <w:noProof/>
                <w:lang w:val="uk-UA" w:eastAsia="ru-RU"/>
              </w:rPr>
              <w:t>Постанова Кабінету Міністрів України від 02.11.2011</w:t>
            </w:r>
            <w:r w:rsidR="00F21436">
              <w:rPr>
                <w:rFonts w:eastAsia="Calibri"/>
                <w:noProof/>
                <w:lang w:val="uk-UA" w:eastAsia="ru-RU"/>
              </w:rPr>
              <w:t xml:space="preserve"> </w:t>
            </w:r>
            <w:r w:rsidR="00F21436" w:rsidRPr="00896684">
              <w:rPr>
                <w:rFonts w:eastAsia="Calibri"/>
                <w:noProof/>
                <w:lang w:val="uk-UA" w:eastAsia="ru-RU"/>
              </w:rPr>
              <w:t>№</w:t>
            </w:r>
            <w:r w:rsidR="00F21436">
              <w:rPr>
                <w:rFonts w:eastAsia="Calibri"/>
                <w:noProof/>
                <w:lang w:val="uk-UA" w:eastAsia="ru-RU"/>
              </w:rPr>
              <w:t xml:space="preserve"> </w:t>
            </w:r>
            <w:r w:rsidR="00F21436" w:rsidRPr="00896684">
              <w:rPr>
                <w:rFonts w:eastAsia="Calibri"/>
                <w:noProof/>
                <w:lang w:val="uk-UA" w:eastAsia="ru-RU"/>
              </w:rPr>
              <w:t xml:space="preserve">1134 </w:t>
            </w:r>
            <w:r w:rsidRPr="00896684">
              <w:rPr>
                <w:rFonts w:eastAsia="Calibri"/>
                <w:noProof/>
                <w:lang w:val="uk-UA" w:eastAsia="ru-RU"/>
              </w:rPr>
              <w:t xml:space="preserve"> «Про затвердження Порядку розроблення проектів землеустрою, що забезпечують еколого-економічне обґрунтування сівозміни та впорядкування угідь»</w:t>
            </w:r>
            <w:r>
              <w:rPr>
                <w:rFonts w:eastAsia="Calibri"/>
                <w:noProof/>
                <w:lang w:val="uk-UA" w:eastAsia="ru-RU"/>
              </w:rPr>
              <w:t>.</w:t>
            </w:r>
          </w:p>
        </w:tc>
      </w:tr>
      <w:tr w:rsidR="00F03217" w:rsidRPr="00896684" w:rsidTr="00F21436">
        <w:trPr>
          <w:gridAfter w:val="1"/>
          <w:wAfter w:w="236" w:type="dxa"/>
          <w:trHeight w:val="633"/>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8</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eastAsia="uk-UA"/>
              </w:rPr>
            </w:pPr>
            <w:r w:rsidRPr="00896684">
              <w:rPr>
                <w:noProof/>
                <w:lang w:val="uk-UA" w:eastAsia="uk-UA"/>
              </w:rPr>
              <w:t>Акти центральних органів виконавчої влади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FD26AF">
            <w:pPr>
              <w:pStyle w:val="a4"/>
              <w:jc w:val="both"/>
              <w:rPr>
                <w:noProof/>
                <w:lang w:val="uk-UA" w:eastAsia="en-US"/>
              </w:rPr>
            </w:pPr>
            <w:r w:rsidRPr="00896684">
              <w:rPr>
                <w:noProof/>
                <w:lang w:val="uk-UA" w:eastAsia="en-US"/>
              </w:rPr>
              <w:t>-</w:t>
            </w: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896684" w:rsidRDefault="00F03217" w:rsidP="00FD26AF">
            <w:pPr>
              <w:jc w:val="both"/>
              <w:rPr>
                <w:noProof/>
                <w:lang w:val="uk-UA"/>
              </w:rPr>
            </w:pPr>
            <w:r w:rsidRPr="00896684">
              <w:rPr>
                <w:b/>
                <w:bCs/>
                <w:noProof/>
                <w:lang w:val="uk-UA"/>
              </w:rPr>
              <w:t>Умови отримання адміністративної послуги</w:t>
            </w:r>
          </w:p>
        </w:tc>
      </w:tr>
      <w:tr w:rsidR="00F03217" w:rsidRPr="00764F7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9</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noProof/>
                <w:lang w:val="uk-UA"/>
              </w:rPr>
            </w:pPr>
            <w:r w:rsidRPr="00896684">
              <w:rPr>
                <w:noProof/>
                <w:lang w:val="uk-UA"/>
              </w:rPr>
              <w:t xml:space="preserve">Підстава для отримання </w:t>
            </w:r>
            <w:r w:rsidRPr="00896684">
              <w:rPr>
                <w:noProof/>
                <w:lang w:val="uk-UA"/>
              </w:rPr>
              <w:lastRenderedPageBreak/>
              <w:t>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B47293" w:rsidRDefault="00764F74" w:rsidP="00FD26AF">
            <w:pPr>
              <w:ind w:left="33"/>
              <w:jc w:val="both"/>
              <w:rPr>
                <w:noProof/>
                <w:lang w:val="uk-UA"/>
              </w:rPr>
            </w:pPr>
            <w:r>
              <w:rPr>
                <w:noProof/>
                <w:color w:val="212529"/>
                <w:shd w:val="clear" w:color="auto" w:fill="FFFFFF"/>
                <w:lang w:val="uk-UA"/>
              </w:rPr>
              <w:lastRenderedPageBreak/>
              <w:t>Заява фізичної або юридичної особи.</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10</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noProof/>
                <w:lang w:val="uk-UA"/>
              </w:rPr>
            </w:pPr>
            <w:r w:rsidRPr="00896684">
              <w:rPr>
                <w:noProof/>
                <w:lang w:val="uk-UA"/>
              </w:rPr>
              <w:t>Перелік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96B18" w:rsidRPr="00696B18" w:rsidRDefault="00F03217" w:rsidP="00FD26AF">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eastAsia="ru-RU"/>
              </w:rPr>
              <w:t xml:space="preserve">1. </w:t>
            </w:r>
            <w:r w:rsidR="00696B18" w:rsidRPr="00696B18">
              <w:rPr>
                <w:color w:val="212529"/>
                <w:lang w:val="uk-UA" w:eastAsia="uk-UA"/>
              </w:rPr>
              <w:t>Заява</w:t>
            </w:r>
            <w:r w:rsidR="00696B18">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2. </w:t>
            </w:r>
            <w:r w:rsidRPr="00696B18">
              <w:rPr>
                <w:color w:val="212529"/>
                <w:lang w:val="uk-UA" w:eastAsia="uk-UA"/>
              </w:rPr>
              <w:t>Копія паспорта або іншого документа, що посвідчує особу (за пред’явленням оригіналу)</w:t>
            </w:r>
            <w:r>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3. </w:t>
            </w:r>
            <w:r w:rsidRPr="00696B18">
              <w:rPr>
                <w:color w:val="212529"/>
                <w:lang w:val="uk-UA" w:eastAsia="uk-UA"/>
              </w:rPr>
              <w:t>Довіреність (оригінал або нотаріально посвідчена копія)</w:t>
            </w:r>
            <w:r>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4. </w:t>
            </w:r>
            <w:r w:rsidRPr="00696B18">
              <w:rPr>
                <w:color w:val="212529"/>
                <w:lang w:val="uk-UA" w:eastAsia="uk-UA"/>
              </w:rPr>
              <w:t>Копії документів, що посвідчують право на земельну ділянку (у разі їх наявності)</w:t>
            </w:r>
            <w:r>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5. </w:t>
            </w:r>
            <w:r w:rsidRPr="00696B18">
              <w:rPr>
                <w:color w:val="212529"/>
                <w:lang w:val="uk-UA" w:eastAsia="uk-UA"/>
              </w:rPr>
              <w:t>Агрохімічний паспорт поля, земельної ділянки, історії полів за останні три – п’ять років</w:t>
            </w:r>
            <w:r>
              <w:rPr>
                <w:color w:val="212529"/>
                <w:lang w:val="uk-UA" w:eastAsia="uk-UA"/>
              </w:rPr>
              <w:t>;</w:t>
            </w:r>
          </w:p>
          <w:p w:rsidR="00F03217" w:rsidRPr="00696B18" w:rsidRDefault="00696B18" w:rsidP="00FD26AF">
            <w:pPr>
              <w:shd w:val="clear" w:color="auto" w:fill="FFFFFF"/>
              <w:suppressAutoHyphens w:val="0"/>
              <w:jc w:val="both"/>
              <w:rPr>
                <w:noProof/>
                <w:color w:val="212529"/>
                <w:lang w:val="uk-UA" w:eastAsia="uk-UA"/>
              </w:rPr>
            </w:pPr>
            <w:r>
              <w:rPr>
                <w:color w:val="212529"/>
                <w:lang w:val="uk-UA" w:eastAsia="uk-UA"/>
              </w:rPr>
              <w:t xml:space="preserve">6. </w:t>
            </w:r>
            <w:r w:rsidRPr="00696B18">
              <w:rPr>
                <w:noProof/>
                <w:color w:val="212529"/>
                <w:lang w:val="uk-UA" w:eastAsia="uk-UA"/>
              </w:rPr>
              <w:t>Актуальні матеріали польових геодезичних вишукувань та ґрунтових обстежень (у разі наявності)</w:t>
            </w:r>
            <w:r>
              <w:rPr>
                <w:noProof/>
                <w:color w:val="212529"/>
                <w:lang w:val="uk-UA" w:eastAsia="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11</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eastAsia="uk-UA"/>
              </w:rPr>
            </w:pPr>
            <w:r w:rsidRPr="00896684">
              <w:rPr>
                <w:noProof/>
                <w:lang w:val="uk-UA"/>
              </w:rPr>
              <w:t>Спосіб подання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A03807" w:rsidRDefault="00A03807" w:rsidP="00FD26AF">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A03807">
              <w:rPr>
                <w:rFonts w:ascii="Times New Roman" w:hAnsi="Times New Roman" w:cs="Times New Roman"/>
                <w:noProof/>
                <w:color w:val="212529"/>
                <w:shd w:val="clear" w:color="auto" w:fill="FFFFFF"/>
                <w:lang w:val="uk-UA"/>
              </w:rPr>
              <w:t xml:space="preserve">Подати заяву на отримання послуги заявник може особисто або через </w:t>
            </w:r>
            <w:r w:rsidR="00764F74">
              <w:rPr>
                <w:rFonts w:ascii="Times New Roman" w:hAnsi="Times New Roman" w:cs="Times New Roman"/>
                <w:noProof/>
                <w:color w:val="212529"/>
                <w:shd w:val="clear" w:color="auto" w:fill="FFFFFF"/>
                <w:lang w:val="uk-UA"/>
              </w:rPr>
              <w:t>уповноваженого</w:t>
            </w:r>
            <w:r w:rsidRPr="00A03807">
              <w:rPr>
                <w:rFonts w:ascii="Times New Roman" w:hAnsi="Times New Roman"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12</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Платність (безоплатність)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A03807" w:rsidP="00FD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r w:rsidR="00F03217">
              <w:rPr>
                <w:lang w:val="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13</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Строк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320A2D" w:rsidRDefault="00F03217" w:rsidP="00FD26AF">
            <w:pPr>
              <w:widowControl w:val="0"/>
              <w:shd w:val="clear" w:color="auto" w:fill="FFFFFF"/>
              <w:tabs>
                <w:tab w:val="left" w:pos="1282"/>
              </w:tabs>
              <w:suppressAutoHyphens w:val="0"/>
              <w:spacing w:before="14"/>
              <w:jc w:val="both"/>
              <w:rPr>
                <w:rFonts w:eastAsia="Calibri"/>
                <w:noProof/>
                <w:spacing w:val="-2"/>
                <w:lang w:val="uk-UA" w:eastAsia="ru-RU"/>
              </w:rPr>
            </w:pPr>
            <w:r w:rsidRPr="00896684">
              <w:rPr>
                <w:rFonts w:eastAsia="Calibri"/>
                <w:noProof/>
                <w:spacing w:val="-2"/>
                <w:lang w:val="uk-UA" w:eastAsia="ru-RU"/>
              </w:rPr>
              <w:t>30</w:t>
            </w:r>
            <w:r>
              <w:rPr>
                <w:rFonts w:eastAsia="Calibri"/>
                <w:noProof/>
                <w:spacing w:val="-2"/>
                <w:lang w:val="uk-UA" w:eastAsia="ru-RU"/>
              </w:rPr>
              <w:t xml:space="preserve"> </w:t>
            </w:r>
            <w:r w:rsidR="00272E74">
              <w:rPr>
                <w:noProof/>
                <w:lang w:val="uk-UA"/>
              </w:rPr>
              <w:t>календарних днів.</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14</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896684">
              <w:rPr>
                <w:noProof/>
                <w:lang w:val="uk-UA"/>
              </w:rPr>
              <w:t>Перелік підстав для відмови у наданні</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2E74" w:rsidRPr="00272E74" w:rsidRDefault="00272E74" w:rsidP="00FD26AF">
            <w:pPr>
              <w:shd w:val="clear" w:color="auto" w:fill="FFFFFF"/>
              <w:suppressAutoHyphens w:val="0"/>
              <w:jc w:val="both"/>
              <w:rPr>
                <w:color w:val="212529"/>
                <w:lang w:val="uk-UA" w:eastAsia="uk-UA"/>
              </w:rPr>
            </w:pPr>
            <w:r w:rsidRPr="00272E74">
              <w:rPr>
                <w:color w:val="212529"/>
                <w:lang w:val="uk-UA" w:eastAsia="uk-UA"/>
              </w:rPr>
              <w:t>1.</w:t>
            </w:r>
            <w:r>
              <w:rPr>
                <w:color w:val="212529"/>
                <w:lang w:val="uk-UA" w:eastAsia="uk-UA"/>
              </w:rPr>
              <w:t xml:space="preserve"> </w:t>
            </w:r>
            <w:r w:rsidRPr="00272E74">
              <w:rPr>
                <w:color w:val="212529"/>
                <w:lang w:val="uk-UA" w:eastAsia="uk-UA"/>
              </w:rPr>
              <w:t>Подання документів не в повному обсязі</w:t>
            </w:r>
            <w:r>
              <w:rPr>
                <w:color w:val="212529"/>
                <w:lang w:val="uk-UA" w:eastAsia="uk-UA"/>
              </w:rPr>
              <w:t>;</w:t>
            </w:r>
          </w:p>
          <w:p w:rsidR="00272E74" w:rsidRPr="00272E74" w:rsidRDefault="00272E74" w:rsidP="00FD26AF">
            <w:pPr>
              <w:shd w:val="clear" w:color="auto" w:fill="FFFFFF"/>
              <w:suppressAutoHyphens w:val="0"/>
              <w:jc w:val="both"/>
              <w:rPr>
                <w:color w:val="212529"/>
                <w:lang w:val="uk-UA" w:eastAsia="uk-UA"/>
              </w:rPr>
            </w:pPr>
            <w:r>
              <w:rPr>
                <w:color w:val="212529"/>
                <w:lang w:val="uk-UA" w:eastAsia="uk-UA"/>
              </w:rPr>
              <w:t xml:space="preserve">2. </w:t>
            </w:r>
            <w:r w:rsidRPr="00272E74">
              <w:rPr>
                <w:color w:val="212529"/>
                <w:lang w:val="uk-UA" w:eastAsia="uk-UA"/>
              </w:rPr>
              <w:t>Невідповідність поданих документів вимогам законодавства</w:t>
            </w:r>
            <w:r>
              <w:rPr>
                <w:color w:val="212529"/>
                <w:lang w:val="uk-UA" w:eastAsia="uk-UA"/>
              </w:rPr>
              <w:t>;</w:t>
            </w:r>
          </w:p>
          <w:p w:rsidR="00F03217" w:rsidRPr="00272E74" w:rsidRDefault="00272E74" w:rsidP="00FD26AF">
            <w:pPr>
              <w:shd w:val="clear" w:color="auto" w:fill="FFFFFF"/>
              <w:suppressAutoHyphens w:val="0"/>
              <w:jc w:val="both"/>
              <w:rPr>
                <w:color w:val="212529"/>
                <w:lang w:val="uk-UA" w:eastAsia="uk-UA"/>
              </w:rPr>
            </w:pPr>
            <w:r>
              <w:rPr>
                <w:color w:val="212529"/>
                <w:lang w:val="uk-UA" w:eastAsia="uk-UA"/>
              </w:rPr>
              <w:t xml:space="preserve">3. </w:t>
            </w:r>
            <w:r w:rsidRPr="00272E74">
              <w:rPr>
                <w:color w:val="212529"/>
                <w:lang w:val="uk-UA" w:eastAsia="uk-UA"/>
              </w:rPr>
              <w:t>Подання заявником неправдивих відомостей</w:t>
            </w:r>
            <w:r>
              <w:rPr>
                <w:color w:val="212529"/>
                <w:lang w:val="uk-UA" w:eastAsia="uk-UA"/>
              </w:rPr>
              <w:t>.</w:t>
            </w:r>
          </w:p>
        </w:tc>
      </w:tr>
      <w:tr w:rsidR="00F03217" w:rsidRPr="00FD26AF"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15</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Результат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2E74" w:rsidRPr="00272E74" w:rsidRDefault="00272E74" w:rsidP="00FD26AF">
            <w:pPr>
              <w:shd w:val="clear" w:color="auto" w:fill="FFFFFF"/>
              <w:suppressAutoHyphens w:val="0"/>
              <w:jc w:val="both"/>
              <w:rPr>
                <w:color w:val="212529"/>
                <w:lang w:val="uk-UA" w:eastAsia="uk-UA"/>
              </w:rPr>
            </w:pPr>
            <w:r w:rsidRPr="00272E74">
              <w:rPr>
                <w:color w:val="212529"/>
                <w:lang w:val="uk-UA" w:eastAsia="uk-UA"/>
              </w:rPr>
              <w:t>1.</w:t>
            </w:r>
            <w:r>
              <w:rPr>
                <w:color w:val="212529"/>
                <w:lang w:val="uk-UA" w:eastAsia="uk-UA"/>
              </w:rPr>
              <w:t xml:space="preserve"> </w:t>
            </w:r>
            <w:r w:rsidRPr="00272E74">
              <w:rPr>
                <w:color w:val="212529"/>
                <w:lang w:val="uk-UA" w:eastAsia="uk-UA"/>
              </w:rPr>
              <w:t>Надання дозволу на розроблення проекту землеустрою, що забезпечує еколого-економічне обґрунтування сівозміни та впорядкування угідь</w:t>
            </w:r>
            <w:r>
              <w:rPr>
                <w:color w:val="212529"/>
                <w:lang w:val="uk-UA" w:eastAsia="uk-UA"/>
              </w:rPr>
              <w:t>;</w:t>
            </w:r>
          </w:p>
          <w:p w:rsidR="00F03217" w:rsidRPr="00272E74" w:rsidRDefault="00272E74" w:rsidP="00FD26AF">
            <w:pPr>
              <w:shd w:val="clear" w:color="auto" w:fill="FFFFFF"/>
              <w:suppressAutoHyphens w:val="0"/>
              <w:jc w:val="both"/>
              <w:rPr>
                <w:color w:val="212529"/>
                <w:lang w:val="uk-UA" w:eastAsia="uk-UA"/>
              </w:rPr>
            </w:pPr>
            <w:r>
              <w:rPr>
                <w:color w:val="212529"/>
                <w:lang w:val="uk-UA" w:eastAsia="uk-UA"/>
              </w:rPr>
              <w:t xml:space="preserve">2. </w:t>
            </w:r>
            <w:r w:rsidRPr="00272E74">
              <w:rPr>
                <w:color w:val="212529"/>
                <w:lang w:val="uk-UA" w:eastAsia="uk-UA"/>
              </w:rPr>
              <w:t>Відмова у наданні дозволу на розроблення проекту землеустрою, що забезпечує еколого-економічне обґрунтування сівозміни та впорядкування угідь</w:t>
            </w:r>
            <w:r>
              <w:rPr>
                <w:color w:val="212529"/>
                <w:lang w:val="uk-UA" w:eastAsia="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16</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21436"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F03217" w:rsidRPr="00896684">
              <w:rPr>
                <w:noProof/>
                <w:lang w:val="uk-UA"/>
              </w:rPr>
              <w:t>пособи отримання відповіді (результату)</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272E74" w:rsidRDefault="007020E4" w:rsidP="00FD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764F74">
              <w:rPr>
                <w:noProof/>
                <w:color w:val="212529"/>
                <w:shd w:val="clear" w:color="auto" w:fill="FFFFFF"/>
                <w:lang w:val="uk-UA"/>
              </w:rPr>
              <w:t>уповноваженого</w:t>
            </w:r>
            <w:r>
              <w:rPr>
                <w:rFonts w:eastAsia="Calibri"/>
                <w:noProof/>
                <w:lang w:val="uk-UA" w:eastAsia="ru-RU"/>
              </w:rPr>
              <w:t xml:space="preserve"> представника.</w:t>
            </w:r>
          </w:p>
        </w:tc>
      </w:tr>
      <w:bookmarkEnd w:id="1"/>
    </w:tbl>
    <w:p w:rsidR="00F03217" w:rsidRPr="00896684" w:rsidRDefault="00F03217" w:rsidP="00F03217">
      <w:pPr>
        <w:rPr>
          <w:noProof/>
          <w:lang w:val="uk-UA"/>
        </w:rPr>
      </w:pPr>
    </w:p>
    <w:p w:rsidR="00F03217" w:rsidRPr="00896684" w:rsidRDefault="00F03217" w:rsidP="00F03217">
      <w:pPr>
        <w:rPr>
          <w:noProof/>
          <w:lang w:val="uk-UA"/>
        </w:rPr>
      </w:pPr>
    </w:p>
    <w:p w:rsidR="00904741" w:rsidRDefault="00904741"/>
    <w:sectPr w:rsidR="00904741" w:rsidSect="00764F74">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D23CA"/>
    <w:multiLevelType w:val="hybridMultilevel"/>
    <w:tmpl w:val="7E8E6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375BBD"/>
    <w:multiLevelType w:val="hybridMultilevel"/>
    <w:tmpl w:val="2E3C17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C4808"/>
    <w:rsid w:val="000F3263"/>
    <w:rsid w:val="00272E74"/>
    <w:rsid w:val="002C4808"/>
    <w:rsid w:val="00696B18"/>
    <w:rsid w:val="007020E4"/>
    <w:rsid w:val="00764F74"/>
    <w:rsid w:val="008E3548"/>
    <w:rsid w:val="00904741"/>
    <w:rsid w:val="00A03807"/>
    <w:rsid w:val="00B47293"/>
    <w:rsid w:val="00F03217"/>
    <w:rsid w:val="00F201E2"/>
    <w:rsid w:val="00F21436"/>
    <w:rsid w:val="00FD2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DD261-621E-4A14-AA11-C26C90D9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21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3217"/>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03217"/>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03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03217"/>
    <w:rPr>
      <w:rFonts w:ascii="Consolas" w:eastAsia="Times New Roman" w:hAnsi="Consolas" w:cs="Consolas"/>
      <w:sz w:val="20"/>
      <w:szCs w:val="20"/>
      <w:lang w:val="ru-RU" w:eastAsia="zh-CN"/>
    </w:rPr>
  </w:style>
  <w:style w:type="paragraph" w:styleId="a4">
    <w:name w:val="Normal (Web)"/>
    <w:basedOn w:val="a"/>
    <w:uiPriority w:val="99"/>
    <w:unhideWhenUsed/>
    <w:rsid w:val="00F03217"/>
  </w:style>
  <w:style w:type="paragraph" w:customStyle="1" w:styleId="rvps2">
    <w:name w:val="rvps2"/>
    <w:basedOn w:val="a"/>
    <w:uiPriority w:val="99"/>
    <w:rsid w:val="00F03217"/>
    <w:pPr>
      <w:spacing w:after="28"/>
    </w:pPr>
    <w:rPr>
      <w:lang w:eastAsia="uk-UA"/>
    </w:rPr>
  </w:style>
  <w:style w:type="character" w:customStyle="1" w:styleId="rvts9">
    <w:name w:val="rvts9"/>
    <w:basedOn w:val="a0"/>
    <w:rsid w:val="00F03217"/>
  </w:style>
  <w:style w:type="paragraph" w:customStyle="1" w:styleId="TableParagraph">
    <w:name w:val="Table Paragraph"/>
    <w:basedOn w:val="a"/>
    <w:uiPriority w:val="99"/>
    <w:rsid w:val="00F03217"/>
    <w:pPr>
      <w:widowControl w:val="0"/>
      <w:suppressAutoHyphens w:val="0"/>
      <w:ind w:left="103"/>
    </w:pPr>
    <w:rPr>
      <w:rFonts w:ascii="Calibri" w:eastAsia="Calibri" w:hAnsi="Calibri" w:cs="Calibri"/>
      <w:sz w:val="22"/>
      <w:szCs w:val="22"/>
      <w:lang w:val="en-US" w:eastAsia="en-US"/>
    </w:rPr>
  </w:style>
  <w:style w:type="paragraph" w:styleId="a5">
    <w:name w:val="No Spacing"/>
    <w:uiPriority w:val="1"/>
    <w:qFormat/>
    <w:rsid w:val="00F03217"/>
    <w:pPr>
      <w:suppressAutoHyphens/>
      <w:spacing w:after="0" w:line="240" w:lineRule="auto"/>
    </w:pPr>
    <w:rPr>
      <w:rFonts w:ascii="Times New Roman" w:eastAsia="Times New Roman" w:hAnsi="Times New Roman" w:cs="Times New Roman"/>
      <w:sz w:val="24"/>
      <w:szCs w:val="24"/>
      <w:lang w:val="ru-RU" w:eastAsia="zh-CN"/>
    </w:rPr>
  </w:style>
  <w:style w:type="paragraph" w:styleId="a6">
    <w:name w:val="List Paragraph"/>
    <w:basedOn w:val="a"/>
    <w:uiPriority w:val="34"/>
    <w:qFormat/>
    <w:rsid w:val="00272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1980">
      <w:bodyDiv w:val="1"/>
      <w:marLeft w:val="0"/>
      <w:marRight w:val="0"/>
      <w:marTop w:val="0"/>
      <w:marBottom w:val="0"/>
      <w:divBdr>
        <w:top w:val="none" w:sz="0" w:space="0" w:color="auto"/>
        <w:left w:val="none" w:sz="0" w:space="0" w:color="auto"/>
        <w:bottom w:val="none" w:sz="0" w:space="0" w:color="auto"/>
        <w:right w:val="none" w:sz="0" w:space="0" w:color="auto"/>
      </w:divBdr>
      <w:divsChild>
        <w:div w:id="599292071">
          <w:marLeft w:val="0"/>
          <w:marRight w:val="0"/>
          <w:marTop w:val="360"/>
          <w:marBottom w:val="0"/>
          <w:divBdr>
            <w:top w:val="none" w:sz="0" w:space="0" w:color="auto"/>
            <w:left w:val="none" w:sz="0" w:space="0" w:color="auto"/>
            <w:bottom w:val="none" w:sz="0" w:space="0" w:color="auto"/>
            <w:right w:val="none" w:sz="0" w:space="0" w:color="auto"/>
          </w:divBdr>
        </w:div>
      </w:divsChild>
    </w:div>
    <w:div w:id="1152599364">
      <w:bodyDiv w:val="1"/>
      <w:marLeft w:val="0"/>
      <w:marRight w:val="0"/>
      <w:marTop w:val="0"/>
      <w:marBottom w:val="0"/>
      <w:divBdr>
        <w:top w:val="none" w:sz="0" w:space="0" w:color="auto"/>
        <w:left w:val="none" w:sz="0" w:space="0" w:color="auto"/>
        <w:bottom w:val="none" w:sz="0" w:space="0" w:color="auto"/>
        <w:right w:val="none" w:sz="0" w:space="0" w:color="auto"/>
      </w:divBdr>
      <w:divsChild>
        <w:div w:id="1473015377">
          <w:marLeft w:val="0"/>
          <w:marRight w:val="0"/>
          <w:marTop w:val="360"/>
          <w:marBottom w:val="0"/>
          <w:divBdr>
            <w:top w:val="none" w:sz="0" w:space="0" w:color="auto"/>
            <w:left w:val="none" w:sz="0" w:space="0" w:color="auto"/>
            <w:bottom w:val="none" w:sz="0" w:space="0" w:color="auto"/>
            <w:right w:val="none" w:sz="0" w:space="0" w:color="auto"/>
          </w:divBdr>
        </w:div>
        <w:div w:id="1300501546">
          <w:marLeft w:val="0"/>
          <w:marRight w:val="0"/>
          <w:marTop w:val="360"/>
          <w:marBottom w:val="0"/>
          <w:divBdr>
            <w:top w:val="none" w:sz="0" w:space="0" w:color="auto"/>
            <w:left w:val="none" w:sz="0" w:space="0" w:color="auto"/>
            <w:bottom w:val="none" w:sz="0" w:space="0" w:color="auto"/>
            <w:right w:val="none" w:sz="0" w:space="0" w:color="auto"/>
          </w:divBdr>
        </w:div>
        <w:div w:id="440686747">
          <w:marLeft w:val="0"/>
          <w:marRight w:val="0"/>
          <w:marTop w:val="360"/>
          <w:marBottom w:val="0"/>
          <w:divBdr>
            <w:top w:val="none" w:sz="0" w:space="0" w:color="auto"/>
            <w:left w:val="none" w:sz="0" w:space="0" w:color="auto"/>
            <w:bottom w:val="none" w:sz="0" w:space="0" w:color="auto"/>
            <w:right w:val="none" w:sz="0" w:space="0" w:color="auto"/>
          </w:divBdr>
        </w:div>
        <w:div w:id="1099956771">
          <w:marLeft w:val="0"/>
          <w:marRight w:val="0"/>
          <w:marTop w:val="360"/>
          <w:marBottom w:val="0"/>
          <w:divBdr>
            <w:top w:val="none" w:sz="0" w:space="0" w:color="auto"/>
            <w:left w:val="none" w:sz="0" w:space="0" w:color="auto"/>
            <w:bottom w:val="none" w:sz="0" w:space="0" w:color="auto"/>
            <w:right w:val="none" w:sz="0" w:space="0" w:color="auto"/>
          </w:divBdr>
        </w:div>
        <w:div w:id="1883401896">
          <w:marLeft w:val="0"/>
          <w:marRight w:val="0"/>
          <w:marTop w:val="360"/>
          <w:marBottom w:val="0"/>
          <w:divBdr>
            <w:top w:val="none" w:sz="0" w:space="0" w:color="auto"/>
            <w:left w:val="none" w:sz="0" w:space="0" w:color="auto"/>
            <w:bottom w:val="none" w:sz="0" w:space="0" w:color="auto"/>
            <w:right w:val="none" w:sz="0" w:space="0" w:color="auto"/>
          </w:divBdr>
        </w:div>
      </w:divsChild>
    </w:div>
    <w:div w:id="1214779073">
      <w:bodyDiv w:val="1"/>
      <w:marLeft w:val="0"/>
      <w:marRight w:val="0"/>
      <w:marTop w:val="0"/>
      <w:marBottom w:val="0"/>
      <w:divBdr>
        <w:top w:val="none" w:sz="0" w:space="0" w:color="auto"/>
        <w:left w:val="none" w:sz="0" w:space="0" w:color="auto"/>
        <w:bottom w:val="none" w:sz="0" w:space="0" w:color="auto"/>
        <w:right w:val="none" w:sz="0" w:space="0" w:color="auto"/>
      </w:divBdr>
      <w:divsChild>
        <w:div w:id="636765107">
          <w:marLeft w:val="0"/>
          <w:marRight w:val="0"/>
          <w:marTop w:val="360"/>
          <w:marBottom w:val="0"/>
          <w:divBdr>
            <w:top w:val="none" w:sz="0" w:space="0" w:color="auto"/>
            <w:left w:val="none" w:sz="0" w:space="0" w:color="auto"/>
            <w:bottom w:val="none" w:sz="0" w:space="0" w:color="auto"/>
            <w:right w:val="none" w:sz="0" w:space="0" w:color="auto"/>
          </w:divBdr>
        </w:div>
        <w:div w:id="146396461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2236</Words>
  <Characters>1275</Characters>
  <Application>Microsoft Office Word</Application>
  <DocSecurity>0</DocSecurity>
  <Lines>10</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2025-01-28T07:35:00Z</cp:lastPrinted>
  <dcterms:created xsi:type="dcterms:W3CDTF">2025-01-16T13:41:00Z</dcterms:created>
  <dcterms:modified xsi:type="dcterms:W3CDTF">2026-05-14T07:06:00Z</dcterms:modified>
</cp:coreProperties>
</file>