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07B" w:rsidRPr="00A42DB2" w:rsidRDefault="0033007B" w:rsidP="00A42DB2">
      <w:pPr>
        <w:jc w:val="center"/>
      </w:pPr>
    </w:p>
    <w:p w:rsidR="0033007B" w:rsidRPr="007C4047" w:rsidRDefault="0033007B" w:rsidP="00DC69E2">
      <w:pPr>
        <w:rPr>
          <w:sz w:val="28"/>
          <w:szCs w:val="28"/>
        </w:rPr>
      </w:pPr>
      <w:r w:rsidRPr="007C4047">
        <w:rPr>
          <w:sz w:val="24"/>
          <w:szCs w:val="24"/>
        </w:rPr>
        <w:t xml:space="preserve">                                                                                                                         </w:t>
      </w:r>
      <w:r w:rsidRPr="007C4047">
        <w:rPr>
          <w:sz w:val="24"/>
          <w:szCs w:val="24"/>
        </w:rPr>
        <w:tab/>
      </w:r>
      <w:r w:rsidRPr="007C4047">
        <w:rPr>
          <w:sz w:val="24"/>
          <w:szCs w:val="24"/>
        </w:rPr>
        <w:tab/>
      </w:r>
      <w:r w:rsidRPr="007C4047">
        <w:rPr>
          <w:sz w:val="24"/>
          <w:szCs w:val="24"/>
        </w:rPr>
        <w:tab/>
      </w:r>
      <w:r w:rsidRPr="007C4047">
        <w:rPr>
          <w:sz w:val="24"/>
          <w:szCs w:val="24"/>
        </w:rPr>
        <w:tab/>
      </w:r>
      <w:r w:rsidRPr="007C4047">
        <w:rPr>
          <w:sz w:val="24"/>
          <w:szCs w:val="24"/>
        </w:rPr>
        <w:tab/>
        <w:t xml:space="preserve">      </w:t>
      </w:r>
      <w:r w:rsidRPr="007C4047">
        <w:rPr>
          <w:sz w:val="28"/>
          <w:szCs w:val="28"/>
        </w:rPr>
        <w:t>ЗАТВЕРДЖЕНО</w:t>
      </w:r>
    </w:p>
    <w:p w:rsidR="0033007B" w:rsidRPr="007C4047" w:rsidRDefault="0033007B" w:rsidP="00DC69E2">
      <w:pPr>
        <w:rPr>
          <w:sz w:val="28"/>
          <w:szCs w:val="28"/>
        </w:rPr>
      </w:pPr>
      <w:r w:rsidRPr="007C4047">
        <w:rPr>
          <w:sz w:val="28"/>
          <w:szCs w:val="28"/>
        </w:rPr>
        <w:t xml:space="preserve">                                                                                                                                                             </w:t>
      </w:r>
      <w:r>
        <w:rPr>
          <w:sz w:val="28"/>
          <w:szCs w:val="28"/>
        </w:rPr>
        <w:t>Рішення виконавчого</w:t>
      </w:r>
      <w:r w:rsidRPr="007C4047">
        <w:rPr>
          <w:sz w:val="28"/>
          <w:szCs w:val="28"/>
        </w:rPr>
        <w:t xml:space="preserve">   </w:t>
      </w:r>
      <w:r>
        <w:rPr>
          <w:sz w:val="28"/>
          <w:szCs w:val="28"/>
        </w:rPr>
        <w:t>комітету</w:t>
      </w:r>
    </w:p>
    <w:p w:rsidR="0033007B" w:rsidRPr="00A42DB2" w:rsidRDefault="0033007B" w:rsidP="00DC69E2">
      <w:pPr>
        <w:rPr>
          <w:sz w:val="28"/>
          <w:szCs w:val="28"/>
        </w:rPr>
      </w:pPr>
      <w:r w:rsidRPr="007C4047">
        <w:rPr>
          <w:sz w:val="28"/>
          <w:szCs w:val="28"/>
        </w:rPr>
        <w:t xml:space="preserve">                                                                                                                                                             </w:t>
      </w:r>
      <w:r>
        <w:rPr>
          <w:sz w:val="28"/>
          <w:szCs w:val="28"/>
        </w:rPr>
        <w:t>Мар’янівської селищної ради</w:t>
      </w:r>
    </w:p>
    <w:p w:rsidR="0033007B" w:rsidRPr="0064388D" w:rsidRDefault="0033007B" w:rsidP="00DC69E2">
      <w:pPr>
        <w:rPr>
          <w:sz w:val="28"/>
          <w:szCs w:val="28"/>
        </w:rPr>
      </w:pPr>
      <w:r w:rsidRPr="007C4047">
        <w:rPr>
          <w:sz w:val="28"/>
          <w:szCs w:val="28"/>
        </w:rPr>
        <w:t xml:space="preserve">                                                                                                                                                             </w:t>
      </w:r>
      <w:r>
        <w:rPr>
          <w:sz w:val="28"/>
          <w:szCs w:val="28"/>
        </w:rPr>
        <w:t>25 травня</w:t>
      </w:r>
      <w:r w:rsidRPr="0064388D">
        <w:rPr>
          <w:sz w:val="28"/>
          <w:szCs w:val="28"/>
        </w:rPr>
        <w:t xml:space="preserve">  202</w:t>
      </w:r>
      <w:r>
        <w:rPr>
          <w:sz w:val="28"/>
          <w:szCs w:val="28"/>
        </w:rPr>
        <w:t xml:space="preserve">3 </w:t>
      </w:r>
      <w:r w:rsidRPr="0064388D">
        <w:rPr>
          <w:sz w:val="28"/>
          <w:szCs w:val="28"/>
        </w:rPr>
        <w:t>року   №</w:t>
      </w:r>
      <w:r>
        <w:rPr>
          <w:sz w:val="28"/>
          <w:szCs w:val="28"/>
        </w:rPr>
        <w:t xml:space="preserve"> 64</w:t>
      </w:r>
      <w:r w:rsidRPr="0064388D">
        <w:rPr>
          <w:sz w:val="28"/>
          <w:szCs w:val="28"/>
        </w:rPr>
        <w:t xml:space="preserve"> </w:t>
      </w:r>
    </w:p>
    <w:p w:rsidR="0033007B" w:rsidRDefault="0033007B" w:rsidP="00DC69E2">
      <w:pPr>
        <w:pStyle w:val="Heading2"/>
        <w:rPr>
          <w:b/>
          <w:szCs w:val="24"/>
        </w:rPr>
      </w:pPr>
      <w:r>
        <w:rPr>
          <w:b/>
          <w:szCs w:val="24"/>
        </w:rPr>
        <w:t>П Л А Н</w:t>
      </w:r>
    </w:p>
    <w:p w:rsidR="0033007B" w:rsidRDefault="0033007B" w:rsidP="00DC69E2">
      <w:pPr>
        <w:ind w:left="-142"/>
        <w:jc w:val="center"/>
        <w:rPr>
          <w:b/>
          <w:sz w:val="24"/>
          <w:szCs w:val="24"/>
        </w:rPr>
      </w:pPr>
      <w:r>
        <w:rPr>
          <w:b/>
          <w:sz w:val="24"/>
          <w:szCs w:val="24"/>
        </w:rPr>
        <w:t>попередження виникнення  пожеж у лісах, на  торфовищах та сільгоспугіддях</w:t>
      </w:r>
    </w:p>
    <w:p w:rsidR="0033007B" w:rsidRDefault="0033007B" w:rsidP="00D26E5F">
      <w:pPr>
        <w:ind w:left="-142"/>
        <w:jc w:val="center"/>
        <w:rPr>
          <w:b/>
          <w:sz w:val="24"/>
          <w:szCs w:val="24"/>
        </w:rPr>
      </w:pPr>
      <w:r>
        <w:rPr>
          <w:b/>
          <w:sz w:val="24"/>
          <w:szCs w:val="24"/>
        </w:rPr>
        <w:t>Мар’янівської селищної ради на 2023 рік</w:t>
      </w:r>
    </w:p>
    <w:p w:rsidR="0033007B" w:rsidRDefault="0033007B" w:rsidP="00DC69E2">
      <w:pPr>
        <w:ind w:left="-142"/>
        <w:jc w:val="center"/>
        <w:rPr>
          <w:b/>
          <w:sz w:val="24"/>
          <w:szCs w:val="24"/>
        </w:rPr>
      </w:pPr>
    </w:p>
    <w:tbl>
      <w:tblPr>
        <w:tblpPr w:leftFromText="180" w:rightFromText="180" w:vertAnchor="text" w:tblpY="1"/>
        <w:tblOverlap w:val="never"/>
        <w:tblW w:w="15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7828"/>
        <w:gridCol w:w="3937"/>
        <w:gridCol w:w="2721"/>
      </w:tblGrid>
      <w:tr w:rsidR="0033007B" w:rsidTr="007709E2">
        <w:trPr>
          <w:trHeight w:val="544"/>
          <w:tblHeader/>
        </w:trPr>
        <w:tc>
          <w:tcPr>
            <w:tcW w:w="709" w:type="dxa"/>
          </w:tcPr>
          <w:p w:rsidR="0033007B" w:rsidRDefault="0033007B" w:rsidP="007709E2">
            <w:pPr>
              <w:spacing w:line="256" w:lineRule="auto"/>
              <w:jc w:val="center"/>
              <w:rPr>
                <w:b/>
                <w:lang w:eastAsia="en-US"/>
              </w:rPr>
            </w:pPr>
            <w:r>
              <w:rPr>
                <w:b/>
                <w:lang w:eastAsia="en-US"/>
              </w:rPr>
              <w:t>№</w:t>
            </w:r>
          </w:p>
          <w:p w:rsidR="0033007B" w:rsidRDefault="0033007B" w:rsidP="007709E2">
            <w:pPr>
              <w:spacing w:line="256" w:lineRule="auto"/>
              <w:jc w:val="center"/>
              <w:rPr>
                <w:b/>
                <w:sz w:val="24"/>
                <w:szCs w:val="24"/>
                <w:lang w:eastAsia="en-US"/>
              </w:rPr>
            </w:pPr>
            <w:r>
              <w:rPr>
                <w:b/>
                <w:lang w:eastAsia="en-US"/>
              </w:rPr>
              <w:t>з/п</w:t>
            </w:r>
          </w:p>
        </w:tc>
        <w:tc>
          <w:tcPr>
            <w:tcW w:w="7828" w:type="dxa"/>
            <w:vAlign w:val="center"/>
          </w:tcPr>
          <w:p w:rsidR="0033007B" w:rsidRDefault="0033007B" w:rsidP="007709E2">
            <w:pPr>
              <w:pStyle w:val="Heading5"/>
              <w:spacing w:line="256" w:lineRule="auto"/>
              <w:rPr>
                <w:szCs w:val="24"/>
                <w:lang w:eastAsia="en-US"/>
              </w:rPr>
            </w:pPr>
            <w:r>
              <w:rPr>
                <w:szCs w:val="24"/>
                <w:lang w:eastAsia="en-US"/>
              </w:rPr>
              <w:t>Найменування заходу</w:t>
            </w:r>
          </w:p>
          <w:p w:rsidR="0033007B" w:rsidRDefault="0033007B" w:rsidP="007709E2">
            <w:pPr>
              <w:spacing w:line="256" w:lineRule="auto"/>
              <w:jc w:val="center"/>
              <w:rPr>
                <w:sz w:val="24"/>
                <w:szCs w:val="24"/>
                <w:lang w:val="ru-RU" w:eastAsia="en-US"/>
              </w:rPr>
            </w:pPr>
          </w:p>
        </w:tc>
        <w:tc>
          <w:tcPr>
            <w:tcW w:w="3937" w:type="dxa"/>
            <w:vAlign w:val="center"/>
          </w:tcPr>
          <w:p w:rsidR="0033007B" w:rsidRDefault="0033007B" w:rsidP="007709E2">
            <w:pPr>
              <w:spacing w:line="256" w:lineRule="auto"/>
              <w:jc w:val="center"/>
              <w:rPr>
                <w:b/>
                <w:sz w:val="24"/>
                <w:szCs w:val="24"/>
                <w:lang w:eastAsia="en-US"/>
              </w:rPr>
            </w:pPr>
            <w:r>
              <w:rPr>
                <w:b/>
                <w:sz w:val="24"/>
                <w:szCs w:val="24"/>
                <w:lang w:eastAsia="en-US"/>
              </w:rPr>
              <w:t>Відповідальні за виконання</w:t>
            </w:r>
          </w:p>
          <w:p w:rsidR="0033007B" w:rsidRDefault="0033007B" w:rsidP="007709E2">
            <w:pPr>
              <w:spacing w:line="256" w:lineRule="auto"/>
              <w:jc w:val="center"/>
              <w:rPr>
                <w:b/>
                <w:sz w:val="24"/>
                <w:szCs w:val="24"/>
                <w:lang w:val="ru-RU" w:eastAsia="en-US"/>
              </w:rPr>
            </w:pPr>
          </w:p>
        </w:tc>
        <w:tc>
          <w:tcPr>
            <w:tcW w:w="2721" w:type="dxa"/>
          </w:tcPr>
          <w:p w:rsidR="0033007B" w:rsidRDefault="0033007B" w:rsidP="007709E2">
            <w:pPr>
              <w:spacing w:line="256" w:lineRule="auto"/>
              <w:jc w:val="center"/>
              <w:rPr>
                <w:b/>
                <w:sz w:val="24"/>
                <w:szCs w:val="24"/>
                <w:lang w:eastAsia="en-US"/>
              </w:rPr>
            </w:pPr>
            <w:r>
              <w:rPr>
                <w:b/>
                <w:sz w:val="24"/>
                <w:szCs w:val="24"/>
                <w:lang w:eastAsia="en-US"/>
              </w:rPr>
              <w:t>Термін  виконання</w:t>
            </w:r>
          </w:p>
        </w:tc>
      </w:tr>
      <w:tr w:rsidR="0033007B" w:rsidTr="007709E2">
        <w:tc>
          <w:tcPr>
            <w:tcW w:w="15195" w:type="dxa"/>
            <w:gridSpan w:val="4"/>
          </w:tcPr>
          <w:p w:rsidR="0033007B" w:rsidRPr="00411A63" w:rsidRDefault="0033007B" w:rsidP="007709E2">
            <w:pPr>
              <w:pStyle w:val="ListParagraph"/>
              <w:numPr>
                <w:ilvl w:val="0"/>
                <w:numId w:val="5"/>
              </w:numPr>
              <w:spacing w:line="256" w:lineRule="auto"/>
              <w:jc w:val="center"/>
              <w:rPr>
                <w:sz w:val="24"/>
                <w:szCs w:val="24"/>
                <w:lang w:eastAsia="en-US"/>
              </w:rPr>
            </w:pPr>
            <w:r w:rsidRPr="00411A63">
              <w:rPr>
                <w:b/>
                <w:sz w:val="24"/>
                <w:szCs w:val="24"/>
                <w:lang w:eastAsia="en-US"/>
              </w:rPr>
              <w:t xml:space="preserve">Заходи щодо </w:t>
            </w:r>
            <w:r>
              <w:rPr>
                <w:b/>
                <w:sz w:val="24"/>
                <w:szCs w:val="24"/>
                <w:lang w:eastAsia="en-US"/>
              </w:rPr>
              <w:t>попередження та ліквідації пожеж</w:t>
            </w:r>
          </w:p>
        </w:tc>
      </w:tr>
      <w:tr w:rsidR="0033007B" w:rsidTr="007709E2">
        <w:tc>
          <w:tcPr>
            <w:tcW w:w="709" w:type="dxa"/>
          </w:tcPr>
          <w:p w:rsidR="0033007B" w:rsidRDefault="0033007B" w:rsidP="007709E2">
            <w:pPr>
              <w:spacing w:line="256" w:lineRule="auto"/>
              <w:rPr>
                <w:sz w:val="24"/>
                <w:szCs w:val="24"/>
                <w:lang w:eastAsia="en-US"/>
              </w:rPr>
            </w:pPr>
            <w:r>
              <w:rPr>
                <w:sz w:val="24"/>
                <w:szCs w:val="24"/>
                <w:lang w:eastAsia="en-US"/>
              </w:rPr>
              <w:t>1</w:t>
            </w:r>
          </w:p>
        </w:tc>
        <w:tc>
          <w:tcPr>
            <w:tcW w:w="7828" w:type="dxa"/>
          </w:tcPr>
          <w:p w:rsidR="0033007B" w:rsidRDefault="0033007B" w:rsidP="007709E2">
            <w:pPr>
              <w:jc w:val="both"/>
              <w:rPr>
                <w:sz w:val="24"/>
                <w:szCs w:val="24"/>
                <w:lang w:eastAsia="en-US"/>
              </w:rPr>
            </w:pPr>
            <w:r>
              <w:rPr>
                <w:sz w:val="24"/>
                <w:szCs w:val="24"/>
                <w:lang w:eastAsia="en-US"/>
              </w:rPr>
              <w:t xml:space="preserve">Провести  роз’яснювальну роботу  серед населення щодо дотримання правил пожежної безпеки  в лісах, на  торфовищах та сільгоспугіддях через офіційний веб-сайт Мар’янівської селищної ради </w:t>
            </w:r>
          </w:p>
        </w:tc>
        <w:tc>
          <w:tcPr>
            <w:tcW w:w="3937" w:type="dxa"/>
          </w:tcPr>
          <w:p w:rsidR="0033007B" w:rsidRDefault="0033007B" w:rsidP="007709E2">
            <w:pPr>
              <w:jc w:val="both"/>
              <w:rPr>
                <w:sz w:val="24"/>
                <w:szCs w:val="24"/>
                <w:lang w:eastAsia="en-US"/>
              </w:rPr>
            </w:pPr>
            <w:r>
              <w:rPr>
                <w:sz w:val="24"/>
                <w:szCs w:val="24"/>
                <w:lang w:eastAsia="en-US"/>
              </w:rPr>
              <w:t>С</w:t>
            </w:r>
            <w:r w:rsidRPr="00B302D0">
              <w:rPr>
                <w:sz w:val="24"/>
                <w:szCs w:val="24"/>
                <w:lang w:eastAsia="en-US"/>
              </w:rPr>
              <w:t>ектор з питань  мобілізаційної роботи, надзвичайних ситуацій, цивільного захисту   Мар’янівської  селищної ради</w:t>
            </w:r>
          </w:p>
        </w:tc>
        <w:tc>
          <w:tcPr>
            <w:tcW w:w="2721" w:type="dxa"/>
          </w:tcPr>
          <w:p w:rsidR="0033007B" w:rsidRDefault="0033007B" w:rsidP="007709E2">
            <w:pPr>
              <w:spacing w:line="256" w:lineRule="auto"/>
              <w:rPr>
                <w:sz w:val="24"/>
                <w:szCs w:val="24"/>
                <w:lang w:eastAsia="en-US"/>
              </w:rPr>
            </w:pPr>
            <w:r>
              <w:rPr>
                <w:sz w:val="24"/>
                <w:szCs w:val="24"/>
                <w:lang w:eastAsia="en-US"/>
              </w:rPr>
              <w:t>Протягом  пожежо небезпечного</w:t>
            </w:r>
          </w:p>
          <w:p w:rsidR="0033007B" w:rsidRPr="00452F18" w:rsidRDefault="0033007B" w:rsidP="007709E2">
            <w:pPr>
              <w:spacing w:line="256" w:lineRule="auto"/>
              <w:rPr>
                <w:sz w:val="24"/>
                <w:szCs w:val="24"/>
                <w:lang w:eastAsia="en-US"/>
              </w:rPr>
            </w:pPr>
            <w:r>
              <w:rPr>
                <w:sz w:val="24"/>
                <w:szCs w:val="24"/>
                <w:lang w:eastAsia="en-US"/>
              </w:rPr>
              <w:t>періоду</w:t>
            </w:r>
          </w:p>
        </w:tc>
      </w:tr>
      <w:tr w:rsidR="0033007B" w:rsidRPr="008C4BB3" w:rsidTr="007709E2">
        <w:trPr>
          <w:trHeight w:val="672"/>
        </w:trPr>
        <w:tc>
          <w:tcPr>
            <w:tcW w:w="709" w:type="dxa"/>
          </w:tcPr>
          <w:p w:rsidR="0033007B" w:rsidRDefault="0033007B" w:rsidP="007709E2">
            <w:pPr>
              <w:spacing w:line="256" w:lineRule="auto"/>
              <w:rPr>
                <w:sz w:val="24"/>
                <w:szCs w:val="24"/>
                <w:lang w:eastAsia="en-US"/>
              </w:rPr>
            </w:pPr>
            <w:r>
              <w:rPr>
                <w:sz w:val="24"/>
                <w:szCs w:val="24"/>
                <w:lang w:eastAsia="en-US"/>
              </w:rPr>
              <w:t>2</w:t>
            </w:r>
          </w:p>
        </w:tc>
        <w:tc>
          <w:tcPr>
            <w:tcW w:w="7828" w:type="dxa"/>
          </w:tcPr>
          <w:p w:rsidR="0033007B" w:rsidRDefault="0033007B" w:rsidP="007709E2">
            <w:pPr>
              <w:jc w:val="both"/>
              <w:rPr>
                <w:sz w:val="24"/>
                <w:szCs w:val="24"/>
                <w:lang w:eastAsia="en-US"/>
              </w:rPr>
            </w:pPr>
            <w:r>
              <w:rPr>
                <w:sz w:val="24"/>
                <w:szCs w:val="24"/>
                <w:lang w:eastAsia="en-US"/>
              </w:rPr>
              <w:t>Відновити, де необхідно  засоби   наглядної агітації та протипожежну тематику, знаки попереджувального характеру</w:t>
            </w:r>
          </w:p>
        </w:tc>
        <w:tc>
          <w:tcPr>
            <w:tcW w:w="3937" w:type="dxa"/>
          </w:tcPr>
          <w:p w:rsidR="0033007B" w:rsidRDefault="0033007B" w:rsidP="007709E2">
            <w:pPr>
              <w:jc w:val="both"/>
              <w:rPr>
                <w:sz w:val="24"/>
                <w:szCs w:val="24"/>
                <w:lang w:eastAsia="en-US"/>
              </w:rPr>
            </w:pPr>
            <w:r>
              <w:rPr>
                <w:sz w:val="24"/>
                <w:szCs w:val="24"/>
                <w:lang w:eastAsia="en-US"/>
              </w:rPr>
              <w:t>ДП «Володимир -  Волинське лісомисливське господарство»</w:t>
            </w:r>
          </w:p>
        </w:tc>
        <w:tc>
          <w:tcPr>
            <w:tcW w:w="2721" w:type="dxa"/>
          </w:tcPr>
          <w:p w:rsidR="0033007B" w:rsidRPr="00F67005" w:rsidRDefault="0033007B" w:rsidP="007709E2">
            <w:pPr>
              <w:spacing w:line="256" w:lineRule="auto"/>
              <w:rPr>
                <w:sz w:val="24"/>
                <w:szCs w:val="24"/>
                <w:lang w:val="ru-RU" w:eastAsia="en-US"/>
              </w:rPr>
            </w:pPr>
            <w:r>
              <w:rPr>
                <w:sz w:val="24"/>
                <w:szCs w:val="24"/>
                <w:lang w:val="ru-RU" w:eastAsia="en-US"/>
              </w:rPr>
              <w:t>За необхідності</w:t>
            </w:r>
          </w:p>
        </w:tc>
      </w:tr>
      <w:tr w:rsidR="0033007B" w:rsidTr="007709E2">
        <w:trPr>
          <w:trHeight w:val="2055"/>
        </w:trPr>
        <w:tc>
          <w:tcPr>
            <w:tcW w:w="709" w:type="dxa"/>
          </w:tcPr>
          <w:p w:rsidR="0033007B" w:rsidRDefault="0033007B" w:rsidP="007709E2">
            <w:pPr>
              <w:spacing w:line="256" w:lineRule="auto"/>
              <w:rPr>
                <w:sz w:val="24"/>
                <w:szCs w:val="24"/>
                <w:lang w:eastAsia="en-US"/>
              </w:rPr>
            </w:pPr>
            <w:r>
              <w:rPr>
                <w:sz w:val="24"/>
                <w:szCs w:val="24"/>
                <w:lang w:eastAsia="en-US"/>
              </w:rPr>
              <w:t>3</w:t>
            </w:r>
          </w:p>
        </w:tc>
        <w:tc>
          <w:tcPr>
            <w:tcW w:w="7828" w:type="dxa"/>
          </w:tcPr>
          <w:p w:rsidR="0033007B" w:rsidRDefault="0033007B" w:rsidP="007709E2">
            <w:pPr>
              <w:jc w:val="both"/>
              <w:rPr>
                <w:sz w:val="24"/>
                <w:szCs w:val="24"/>
                <w:lang w:eastAsia="en-US"/>
              </w:rPr>
            </w:pPr>
            <w:r>
              <w:rPr>
                <w:sz w:val="24"/>
                <w:szCs w:val="24"/>
                <w:lang w:eastAsia="en-US"/>
              </w:rPr>
              <w:t>У  межах  наданих повноважень  провести спільні  рейдів для недопущення випалювання стерні, луків, пасовищ, ділянок із  степовою, водно-болотною  та  іншою природною рослинністю,  опалого  листя на  землях  сільськогосподарського призначення, у смугах відводу  автомобільних доріг і залізниць, у парках, інших зелених насадженнях та  газонів у  населених пунктах.. Інформувати  населення через  засоби масової інформації про   результати проведених рейдів.</w:t>
            </w:r>
          </w:p>
          <w:p w:rsidR="0033007B" w:rsidRDefault="0033007B" w:rsidP="007709E2">
            <w:pPr>
              <w:jc w:val="both"/>
              <w:rPr>
                <w:sz w:val="24"/>
                <w:szCs w:val="24"/>
                <w:lang w:eastAsia="en-US"/>
              </w:rPr>
            </w:pPr>
          </w:p>
        </w:tc>
        <w:tc>
          <w:tcPr>
            <w:tcW w:w="3937" w:type="dxa"/>
          </w:tcPr>
          <w:p w:rsidR="0033007B" w:rsidRPr="00F83533" w:rsidRDefault="0033007B" w:rsidP="00F83533">
            <w:pPr>
              <w:tabs>
                <w:tab w:val="left" w:pos="9639"/>
                <w:tab w:val="left" w:pos="9720"/>
              </w:tabs>
              <w:ind w:right="-81"/>
              <w:rPr>
                <w:sz w:val="24"/>
                <w:szCs w:val="24"/>
              </w:rPr>
            </w:pPr>
            <w:r>
              <w:rPr>
                <w:sz w:val="24"/>
                <w:szCs w:val="24"/>
                <w:lang w:eastAsia="en-US"/>
              </w:rPr>
              <w:t xml:space="preserve">Районне управління ГУ ДСНС України у Волинській області, місцева комісія ТЕБ та НС Мар’янівської селищної ради, </w:t>
            </w:r>
            <w:r w:rsidRPr="0012749D">
              <w:rPr>
                <w:b/>
                <w:sz w:val="28"/>
                <w:szCs w:val="28"/>
              </w:rPr>
              <w:t xml:space="preserve"> </w:t>
            </w:r>
            <w:r w:rsidRPr="00F83533">
              <w:rPr>
                <w:sz w:val="24"/>
                <w:szCs w:val="24"/>
              </w:rPr>
              <w:t>відділення поліції №2 (м.Горохів) Луцького</w:t>
            </w:r>
            <w:r>
              <w:rPr>
                <w:sz w:val="24"/>
                <w:szCs w:val="24"/>
              </w:rPr>
              <w:t xml:space="preserve"> </w:t>
            </w:r>
            <w:r w:rsidRPr="00F83533">
              <w:rPr>
                <w:sz w:val="24"/>
                <w:szCs w:val="24"/>
              </w:rPr>
              <w:t xml:space="preserve">РУП ГУНП  у Волинській області </w:t>
            </w:r>
          </w:p>
          <w:p w:rsidR="0033007B" w:rsidRDefault="0033007B" w:rsidP="007709E2">
            <w:pPr>
              <w:jc w:val="both"/>
              <w:rPr>
                <w:sz w:val="24"/>
                <w:szCs w:val="24"/>
                <w:lang w:eastAsia="en-US"/>
              </w:rPr>
            </w:pPr>
          </w:p>
          <w:p w:rsidR="0033007B" w:rsidRDefault="0033007B" w:rsidP="007709E2">
            <w:pPr>
              <w:jc w:val="both"/>
              <w:rPr>
                <w:sz w:val="24"/>
                <w:szCs w:val="24"/>
                <w:lang w:eastAsia="en-US"/>
              </w:rPr>
            </w:pPr>
          </w:p>
        </w:tc>
        <w:tc>
          <w:tcPr>
            <w:tcW w:w="2721" w:type="dxa"/>
          </w:tcPr>
          <w:p w:rsidR="0033007B" w:rsidRDefault="0033007B" w:rsidP="007709E2">
            <w:pPr>
              <w:spacing w:line="256" w:lineRule="auto"/>
              <w:rPr>
                <w:sz w:val="24"/>
                <w:szCs w:val="24"/>
                <w:lang w:eastAsia="en-US"/>
              </w:rPr>
            </w:pPr>
            <w:r>
              <w:rPr>
                <w:sz w:val="24"/>
                <w:szCs w:val="24"/>
                <w:lang w:eastAsia="en-US"/>
              </w:rPr>
              <w:t>Протягом  пожежо</w:t>
            </w:r>
          </w:p>
          <w:p w:rsidR="0033007B" w:rsidRDefault="0033007B" w:rsidP="007709E2">
            <w:pPr>
              <w:spacing w:line="256" w:lineRule="auto"/>
              <w:rPr>
                <w:sz w:val="24"/>
                <w:szCs w:val="24"/>
                <w:lang w:eastAsia="en-US"/>
              </w:rPr>
            </w:pPr>
            <w:r>
              <w:rPr>
                <w:sz w:val="24"/>
                <w:szCs w:val="24"/>
                <w:lang w:eastAsia="en-US"/>
              </w:rPr>
              <w:t>небезпечного</w:t>
            </w:r>
          </w:p>
          <w:p w:rsidR="0033007B" w:rsidRDefault="0033007B" w:rsidP="007709E2">
            <w:pPr>
              <w:spacing w:line="256" w:lineRule="auto"/>
              <w:rPr>
                <w:sz w:val="24"/>
                <w:szCs w:val="24"/>
                <w:lang w:eastAsia="en-US"/>
              </w:rPr>
            </w:pPr>
            <w:r>
              <w:rPr>
                <w:sz w:val="24"/>
                <w:szCs w:val="24"/>
                <w:lang w:eastAsia="en-US"/>
              </w:rPr>
              <w:t>періоду</w:t>
            </w:r>
          </w:p>
        </w:tc>
      </w:tr>
      <w:tr w:rsidR="0033007B" w:rsidTr="007709E2">
        <w:trPr>
          <w:trHeight w:val="2100"/>
        </w:trPr>
        <w:tc>
          <w:tcPr>
            <w:tcW w:w="709" w:type="dxa"/>
          </w:tcPr>
          <w:p w:rsidR="0033007B" w:rsidRDefault="0033007B" w:rsidP="007709E2">
            <w:pPr>
              <w:spacing w:line="256" w:lineRule="auto"/>
              <w:rPr>
                <w:sz w:val="24"/>
                <w:szCs w:val="24"/>
                <w:lang w:eastAsia="en-US"/>
              </w:rPr>
            </w:pPr>
            <w:r>
              <w:rPr>
                <w:sz w:val="24"/>
                <w:szCs w:val="24"/>
                <w:lang w:eastAsia="en-US"/>
              </w:rPr>
              <w:t>4</w:t>
            </w:r>
          </w:p>
        </w:tc>
        <w:tc>
          <w:tcPr>
            <w:tcW w:w="7828" w:type="dxa"/>
          </w:tcPr>
          <w:p w:rsidR="0033007B" w:rsidRDefault="0033007B" w:rsidP="0064388D">
            <w:pPr>
              <w:jc w:val="both"/>
              <w:rPr>
                <w:sz w:val="24"/>
                <w:szCs w:val="24"/>
                <w:lang w:eastAsia="en-US"/>
              </w:rPr>
            </w:pPr>
            <w:r>
              <w:rPr>
                <w:sz w:val="24"/>
                <w:szCs w:val="24"/>
                <w:lang w:eastAsia="en-US"/>
              </w:rPr>
              <w:t>У разі виникнення  випадків   навмисного підпалу сухої рослинності негайно, в установленому   порядку відповідно до  повноважень звертатися до  правоохоронних органів  для вирішення питання встановлення осіб, причетних до  навмисних підпалів, та притягнення  їх до  відповідальності згідно до  законодавства України.  Інформувати про  притягнення  до відповідальності осіб, причетних  до  підпалів, доводити  до населення через  офіційний веб-сайт Мар’янівської селищної ради</w:t>
            </w:r>
          </w:p>
        </w:tc>
        <w:tc>
          <w:tcPr>
            <w:tcW w:w="3937" w:type="dxa"/>
          </w:tcPr>
          <w:p w:rsidR="0033007B" w:rsidRDefault="0033007B" w:rsidP="007709E2">
            <w:pPr>
              <w:jc w:val="both"/>
              <w:rPr>
                <w:sz w:val="24"/>
                <w:szCs w:val="24"/>
                <w:lang w:eastAsia="en-US"/>
              </w:rPr>
            </w:pPr>
            <w:r>
              <w:rPr>
                <w:sz w:val="24"/>
                <w:szCs w:val="24"/>
                <w:lang w:eastAsia="en-US"/>
              </w:rPr>
              <w:t xml:space="preserve">Виконавчий комітет  Мар’янівської селищної ради, </w:t>
            </w:r>
            <w:r w:rsidRPr="007042B2">
              <w:rPr>
                <w:sz w:val="24"/>
                <w:szCs w:val="24"/>
                <w:lang w:eastAsia="en-US"/>
              </w:rPr>
              <w:t xml:space="preserve"> </w:t>
            </w:r>
            <w:r>
              <w:rPr>
                <w:sz w:val="24"/>
                <w:szCs w:val="24"/>
                <w:lang w:eastAsia="en-US"/>
              </w:rPr>
              <w:t>с</w:t>
            </w:r>
            <w:r w:rsidRPr="007042B2">
              <w:rPr>
                <w:sz w:val="24"/>
                <w:szCs w:val="24"/>
                <w:lang w:eastAsia="en-US"/>
              </w:rPr>
              <w:t>ектор з питань  мобілізаційної роботи, надзвичайних ситуацій, цивільного захисту</w:t>
            </w:r>
          </w:p>
          <w:p w:rsidR="0033007B" w:rsidRDefault="0033007B" w:rsidP="007709E2">
            <w:pPr>
              <w:jc w:val="both"/>
              <w:rPr>
                <w:sz w:val="24"/>
                <w:szCs w:val="24"/>
                <w:lang w:eastAsia="en-US"/>
              </w:rPr>
            </w:pPr>
          </w:p>
          <w:p w:rsidR="0033007B" w:rsidRDefault="0033007B" w:rsidP="007709E2">
            <w:pPr>
              <w:jc w:val="both"/>
              <w:rPr>
                <w:sz w:val="24"/>
                <w:szCs w:val="24"/>
                <w:lang w:eastAsia="en-US"/>
              </w:rPr>
            </w:pPr>
          </w:p>
          <w:p w:rsidR="0033007B" w:rsidRDefault="0033007B" w:rsidP="007709E2">
            <w:pPr>
              <w:jc w:val="both"/>
              <w:rPr>
                <w:sz w:val="24"/>
                <w:szCs w:val="24"/>
                <w:lang w:eastAsia="en-US"/>
              </w:rPr>
            </w:pPr>
          </w:p>
          <w:p w:rsidR="0033007B" w:rsidRDefault="0033007B" w:rsidP="007709E2">
            <w:pPr>
              <w:jc w:val="both"/>
              <w:rPr>
                <w:sz w:val="24"/>
                <w:szCs w:val="24"/>
                <w:lang w:eastAsia="en-US"/>
              </w:rPr>
            </w:pPr>
          </w:p>
        </w:tc>
        <w:tc>
          <w:tcPr>
            <w:tcW w:w="2721" w:type="dxa"/>
          </w:tcPr>
          <w:p w:rsidR="0033007B" w:rsidRDefault="0033007B" w:rsidP="0003783E">
            <w:pPr>
              <w:spacing w:line="256" w:lineRule="auto"/>
              <w:rPr>
                <w:sz w:val="24"/>
                <w:szCs w:val="24"/>
                <w:lang w:eastAsia="en-US"/>
              </w:rPr>
            </w:pPr>
            <w:r>
              <w:rPr>
                <w:sz w:val="24"/>
                <w:szCs w:val="24"/>
                <w:lang w:eastAsia="en-US"/>
              </w:rPr>
              <w:t>Протягом  пожежо</w:t>
            </w:r>
          </w:p>
          <w:p w:rsidR="0033007B" w:rsidRDefault="0033007B" w:rsidP="0003783E">
            <w:pPr>
              <w:spacing w:line="256" w:lineRule="auto"/>
              <w:rPr>
                <w:sz w:val="24"/>
                <w:szCs w:val="24"/>
                <w:lang w:eastAsia="en-US"/>
              </w:rPr>
            </w:pPr>
            <w:r>
              <w:rPr>
                <w:sz w:val="24"/>
                <w:szCs w:val="24"/>
                <w:lang w:eastAsia="en-US"/>
              </w:rPr>
              <w:t>небезпечного</w:t>
            </w:r>
          </w:p>
          <w:p w:rsidR="0033007B" w:rsidRDefault="0033007B" w:rsidP="0003783E">
            <w:pPr>
              <w:spacing w:line="256" w:lineRule="auto"/>
              <w:rPr>
                <w:sz w:val="24"/>
                <w:szCs w:val="24"/>
                <w:lang w:eastAsia="en-US"/>
              </w:rPr>
            </w:pPr>
            <w:r>
              <w:rPr>
                <w:sz w:val="24"/>
                <w:szCs w:val="24"/>
                <w:lang w:eastAsia="en-US"/>
              </w:rPr>
              <w:t>періоду</w:t>
            </w:r>
          </w:p>
        </w:tc>
      </w:tr>
      <w:tr w:rsidR="0033007B" w:rsidTr="007709E2">
        <w:tc>
          <w:tcPr>
            <w:tcW w:w="709" w:type="dxa"/>
          </w:tcPr>
          <w:p w:rsidR="0033007B" w:rsidRDefault="0033007B" w:rsidP="007709E2">
            <w:pPr>
              <w:spacing w:line="256" w:lineRule="auto"/>
              <w:rPr>
                <w:sz w:val="24"/>
                <w:szCs w:val="24"/>
                <w:lang w:eastAsia="en-US"/>
              </w:rPr>
            </w:pPr>
            <w:r>
              <w:rPr>
                <w:sz w:val="24"/>
                <w:szCs w:val="24"/>
                <w:lang w:eastAsia="en-US"/>
              </w:rPr>
              <w:t>4</w:t>
            </w:r>
          </w:p>
        </w:tc>
        <w:tc>
          <w:tcPr>
            <w:tcW w:w="7828" w:type="dxa"/>
          </w:tcPr>
          <w:p w:rsidR="0033007B" w:rsidRDefault="0033007B" w:rsidP="007709E2">
            <w:pPr>
              <w:jc w:val="both"/>
              <w:rPr>
                <w:sz w:val="24"/>
                <w:szCs w:val="24"/>
                <w:lang w:eastAsia="en-US"/>
              </w:rPr>
            </w:pPr>
            <w:r>
              <w:rPr>
                <w:sz w:val="24"/>
                <w:szCs w:val="24"/>
                <w:lang w:eastAsia="en-US"/>
              </w:rPr>
              <w:t>Облаштувати, де необхідно, захисні протипожежні смуги шириною не менше  5 метрів навколо населених пунктів розміщених у  лісових масивах</w:t>
            </w:r>
          </w:p>
        </w:tc>
        <w:tc>
          <w:tcPr>
            <w:tcW w:w="3937" w:type="dxa"/>
          </w:tcPr>
          <w:p w:rsidR="0033007B" w:rsidRPr="003C44B6" w:rsidRDefault="0033007B" w:rsidP="007709E2">
            <w:pPr>
              <w:jc w:val="both"/>
              <w:rPr>
                <w:sz w:val="24"/>
                <w:szCs w:val="24"/>
                <w:lang w:eastAsia="en-US"/>
              </w:rPr>
            </w:pPr>
            <w:r>
              <w:rPr>
                <w:sz w:val="24"/>
                <w:szCs w:val="24"/>
                <w:lang w:eastAsia="en-US"/>
              </w:rPr>
              <w:t>ДП «Володимир-Волинське лісомисливське господарство»,  Мар’янівське ВУЖКГ, старости</w:t>
            </w:r>
          </w:p>
        </w:tc>
        <w:tc>
          <w:tcPr>
            <w:tcW w:w="2721" w:type="dxa"/>
          </w:tcPr>
          <w:p w:rsidR="0033007B" w:rsidRPr="003C44B6" w:rsidRDefault="0033007B" w:rsidP="007709E2">
            <w:pPr>
              <w:spacing w:line="256" w:lineRule="auto"/>
              <w:rPr>
                <w:sz w:val="24"/>
                <w:szCs w:val="24"/>
                <w:lang w:eastAsia="en-US"/>
              </w:rPr>
            </w:pPr>
            <w:r w:rsidRPr="003C44B6">
              <w:rPr>
                <w:sz w:val="24"/>
                <w:szCs w:val="24"/>
                <w:lang w:eastAsia="en-US"/>
              </w:rPr>
              <w:t>II- квартал</w:t>
            </w:r>
          </w:p>
          <w:p w:rsidR="0033007B" w:rsidRPr="003C44B6" w:rsidRDefault="0033007B" w:rsidP="006B5CBB">
            <w:pPr>
              <w:spacing w:line="256" w:lineRule="auto"/>
              <w:rPr>
                <w:sz w:val="24"/>
                <w:szCs w:val="24"/>
                <w:lang w:eastAsia="en-US"/>
              </w:rPr>
            </w:pPr>
            <w:r w:rsidRPr="003C44B6">
              <w:rPr>
                <w:sz w:val="24"/>
                <w:szCs w:val="24"/>
                <w:lang w:eastAsia="en-US"/>
              </w:rPr>
              <w:t>202</w:t>
            </w:r>
            <w:r>
              <w:rPr>
                <w:sz w:val="24"/>
                <w:szCs w:val="24"/>
                <w:lang w:eastAsia="en-US"/>
              </w:rPr>
              <w:t>3</w:t>
            </w:r>
            <w:r w:rsidRPr="003C44B6">
              <w:rPr>
                <w:sz w:val="24"/>
                <w:szCs w:val="24"/>
                <w:lang w:eastAsia="en-US"/>
              </w:rPr>
              <w:t xml:space="preserve"> року</w:t>
            </w:r>
          </w:p>
        </w:tc>
      </w:tr>
      <w:tr w:rsidR="0033007B" w:rsidTr="007709E2">
        <w:tc>
          <w:tcPr>
            <w:tcW w:w="709" w:type="dxa"/>
          </w:tcPr>
          <w:p w:rsidR="0033007B" w:rsidRDefault="0033007B" w:rsidP="007709E2">
            <w:pPr>
              <w:spacing w:line="256" w:lineRule="auto"/>
              <w:rPr>
                <w:sz w:val="24"/>
                <w:szCs w:val="24"/>
                <w:lang w:eastAsia="en-US"/>
              </w:rPr>
            </w:pPr>
            <w:r>
              <w:rPr>
                <w:sz w:val="24"/>
                <w:szCs w:val="24"/>
                <w:lang w:eastAsia="en-US"/>
              </w:rPr>
              <w:t>5</w:t>
            </w:r>
          </w:p>
        </w:tc>
        <w:tc>
          <w:tcPr>
            <w:tcW w:w="7828" w:type="dxa"/>
          </w:tcPr>
          <w:p w:rsidR="0033007B" w:rsidRPr="00FB684D" w:rsidRDefault="0033007B" w:rsidP="007709E2">
            <w:pPr>
              <w:jc w:val="both"/>
              <w:rPr>
                <w:b/>
                <w:sz w:val="24"/>
                <w:szCs w:val="24"/>
                <w:lang w:eastAsia="en-US"/>
              </w:rPr>
            </w:pPr>
            <w:r w:rsidRPr="00F93EFD">
              <w:rPr>
                <w:sz w:val="24"/>
                <w:szCs w:val="24"/>
                <w:lang w:eastAsia="en-US"/>
              </w:rPr>
              <w:t>Забезпечити неухильне дотримання Правил пожежної безпеки в лісах України, затверджених наказом Державного комітету лісового господарства України від 27.12.2004 року № 278, зареєстрованим у Міністерстві юстиції України 24 березня 2005 року за № 328/10608.</w:t>
            </w:r>
            <w:r w:rsidRPr="00CC7CE7">
              <w:rPr>
                <w:sz w:val="24"/>
                <w:szCs w:val="24"/>
                <w:lang w:eastAsia="en-US"/>
              </w:rPr>
              <w:t xml:space="preserve"> </w:t>
            </w:r>
            <w:r w:rsidRPr="00FB684D">
              <w:rPr>
                <w:b/>
                <w:sz w:val="24"/>
                <w:szCs w:val="24"/>
                <w:lang w:eastAsia="en-US"/>
              </w:rPr>
              <w:t>Заборонити:</w:t>
            </w:r>
          </w:p>
          <w:p w:rsidR="0033007B" w:rsidRPr="00CC7CE7" w:rsidRDefault="0033007B" w:rsidP="007709E2">
            <w:pPr>
              <w:jc w:val="both"/>
              <w:rPr>
                <w:sz w:val="24"/>
                <w:szCs w:val="24"/>
                <w:lang w:eastAsia="en-US"/>
              </w:rPr>
            </w:pPr>
            <w:r w:rsidRPr="00CC7CE7">
              <w:rPr>
                <w:sz w:val="24"/>
                <w:szCs w:val="24"/>
                <w:lang w:eastAsia="en-US"/>
              </w:rPr>
              <w:t>-землекористувачам самовільне випалювання сухої трави та залишків на сільгоспугіддях;</w:t>
            </w:r>
          </w:p>
          <w:p w:rsidR="0033007B" w:rsidRDefault="0033007B" w:rsidP="007709E2">
            <w:pPr>
              <w:jc w:val="both"/>
              <w:rPr>
                <w:sz w:val="24"/>
                <w:szCs w:val="24"/>
                <w:lang w:eastAsia="en-US"/>
              </w:rPr>
            </w:pPr>
            <w:r w:rsidRPr="00CC7CE7">
              <w:rPr>
                <w:sz w:val="24"/>
                <w:szCs w:val="24"/>
                <w:lang w:eastAsia="en-US"/>
              </w:rPr>
              <w:t>-розпалювання вогнищ у лісових масивах, крім спеціально відведених місць.</w:t>
            </w:r>
          </w:p>
        </w:tc>
        <w:tc>
          <w:tcPr>
            <w:tcW w:w="3937" w:type="dxa"/>
          </w:tcPr>
          <w:p w:rsidR="0033007B" w:rsidRDefault="0033007B" w:rsidP="007709E2">
            <w:pPr>
              <w:jc w:val="both"/>
              <w:rPr>
                <w:sz w:val="24"/>
                <w:szCs w:val="24"/>
                <w:lang w:eastAsia="en-US"/>
              </w:rPr>
            </w:pPr>
            <w:r>
              <w:rPr>
                <w:sz w:val="24"/>
                <w:szCs w:val="24"/>
                <w:lang w:eastAsia="en-US"/>
              </w:rPr>
              <w:t xml:space="preserve">Виконавчий комітет Мар’янівської селищної ради, </w:t>
            </w:r>
            <w:r>
              <w:t xml:space="preserve"> </w:t>
            </w:r>
            <w:r>
              <w:rPr>
                <w:sz w:val="24"/>
                <w:szCs w:val="24"/>
                <w:lang w:eastAsia="en-US"/>
              </w:rPr>
              <w:t>м</w:t>
            </w:r>
            <w:r w:rsidRPr="00F93EFD">
              <w:rPr>
                <w:sz w:val="24"/>
                <w:szCs w:val="24"/>
                <w:lang w:eastAsia="en-US"/>
              </w:rPr>
              <w:t>ісцева комісія ТЕБ та НС Мар’янівської селищної ради</w:t>
            </w:r>
          </w:p>
          <w:p w:rsidR="0033007B" w:rsidRDefault="0033007B" w:rsidP="007709E2">
            <w:pPr>
              <w:jc w:val="both"/>
              <w:rPr>
                <w:sz w:val="24"/>
                <w:szCs w:val="24"/>
                <w:lang w:eastAsia="en-US"/>
              </w:rPr>
            </w:pPr>
          </w:p>
          <w:p w:rsidR="0033007B" w:rsidRDefault="0033007B" w:rsidP="007709E2">
            <w:pPr>
              <w:jc w:val="both"/>
              <w:rPr>
                <w:sz w:val="24"/>
                <w:szCs w:val="24"/>
                <w:lang w:eastAsia="en-US"/>
              </w:rPr>
            </w:pPr>
          </w:p>
          <w:p w:rsidR="0033007B" w:rsidRDefault="0033007B" w:rsidP="007709E2">
            <w:pPr>
              <w:jc w:val="both"/>
              <w:rPr>
                <w:sz w:val="24"/>
                <w:szCs w:val="24"/>
                <w:lang w:eastAsia="en-US"/>
              </w:rPr>
            </w:pPr>
          </w:p>
        </w:tc>
        <w:tc>
          <w:tcPr>
            <w:tcW w:w="2721" w:type="dxa"/>
          </w:tcPr>
          <w:p w:rsidR="0033007B" w:rsidRDefault="0033007B" w:rsidP="007709E2">
            <w:pPr>
              <w:spacing w:line="256" w:lineRule="auto"/>
              <w:rPr>
                <w:sz w:val="24"/>
                <w:szCs w:val="24"/>
                <w:lang w:eastAsia="en-US"/>
              </w:rPr>
            </w:pPr>
            <w:r>
              <w:rPr>
                <w:sz w:val="24"/>
                <w:szCs w:val="24"/>
                <w:lang w:eastAsia="en-US"/>
              </w:rPr>
              <w:t>Протягом  пожежо</w:t>
            </w:r>
          </w:p>
          <w:p w:rsidR="0033007B" w:rsidRDefault="0033007B" w:rsidP="007709E2">
            <w:pPr>
              <w:spacing w:line="256" w:lineRule="auto"/>
              <w:rPr>
                <w:sz w:val="24"/>
                <w:szCs w:val="24"/>
                <w:lang w:eastAsia="en-US"/>
              </w:rPr>
            </w:pPr>
            <w:r>
              <w:rPr>
                <w:sz w:val="24"/>
                <w:szCs w:val="24"/>
                <w:lang w:eastAsia="en-US"/>
              </w:rPr>
              <w:t>небезпечного</w:t>
            </w:r>
          </w:p>
          <w:p w:rsidR="0033007B" w:rsidRPr="00F93EFD" w:rsidRDefault="0033007B" w:rsidP="007709E2">
            <w:pPr>
              <w:spacing w:line="256" w:lineRule="auto"/>
              <w:rPr>
                <w:sz w:val="24"/>
                <w:szCs w:val="24"/>
                <w:lang w:val="ru-RU" w:eastAsia="en-US"/>
              </w:rPr>
            </w:pPr>
            <w:r>
              <w:rPr>
                <w:sz w:val="24"/>
                <w:szCs w:val="24"/>
                <w:lang w:eastAsia="en-US"/>
              </w:rPr>
              <w:t>періоду</w:t>
            </w:r>
          </w:p>
        </w:tc>
      </w:tr>
      <w:tr w:rsidR="0033007B" w:rsidTr="007709E2">
        <w:tc>
          <w:tcPr>
            <w:tcW w:w="709" w:type="dxa"/>
          </w:tcPr>
          <w:p w:rsidR="0033007B" w:rsidRDefault="0033007B" w:rsidP="007709E2">
            <w:pPr>
              <w:spacing w:line="256" w:lineRule="auto"/>
              <w:rPr>
                <w:sz w:val="24"/>
                <w:szCs w:val="24"/>
                <w:lang w:eastAsia="en-US"/>
              </w:rPr>
            </w:pPr>
            <w:r>
              <w:rPr>
                <w:sz w:val="24"/>
                <w:szCs w:val="24"/>
                <w:lang w:eastAsia="en-US"/>
              </w:rPr>
              <w:t>6</w:t>
            </w:r>
          </w:p>
        </w:tc>
        <w:tc>
          <w:tcPr>
            <w:tcW w:w="7828" w:type="dxa"/>
          </w:tcPr>
          <w:p w:rsidR="0033007B" w:rsidRDefault="0033007B" w:rsidP="007709E2">
            <w:pPr>
              <w:jc w:val="both"/>
              <w:rPr>
                <w:sz w:val="24"/>
                <w:szCs w:val="24"/>
                <w:lang w:eastAsia="en-US"/>
              </w:rPr>
            </w:pPr>
            <w:r>
              <w:rPr>
                <w:sz w:val="24"/>
                <w:szCs w:val="24"/>
                <w:lang w:eastAsia="en-US"/>
              </w:rPr>
              <w:t>Вжити заходів, за необхідності, щодо  розчищення  меліоративних каналів, які  знаходяться   на  балансі селищної ради.</w:t>
            </w:r>
          </w:p>
        </w:tc>
        <w:tc>
          <w:tcPr>
            <w:tcW w:w="3937" w:type="dxa"/>
          </w:tcPr>
          <w:p w:rsidR="0033007B" w:rsidRDefault="0033007B" w:rsidP="007709E2">
            <w:pPr>
              <w:jc w:val="both"/>
              <w:rPr>
                <w:sz w:val="24"/>
                <w:szCs w:val="24"/>
                <w:lang w:eastAsia="en-US"/>
              </w:rPr>
            </w:pPr>
            <w:r w:rsidRPr="00CC7CE7">
              <w:rPr>
                <w:sz w:val="24"/>
                <w:szCs w:val="24"/>
                <w:lang w:eastAsia="en-US"/>
              </w:rPr>
              <w:t>Виконавчий комітет Мар’янівської селищної ради</w:t>
            </w:r>
            <w:r>
              <w:rPr>
                <w:sz w:val="24"/>
                <w:szCs w:val="24"/>
                <w:lang w:eastAsia="en-US"/>
              </w:rPr>
              <w:t>, старости, Мар’янівське ВУЖКГ</w:t>
            </w:r>
          </w:p>
        </w:tc>
        <w:tc>
          <w:tcPr>
            <w:tcW w:w="2721" w:type="dxa"/>
          </w:tcPr>
          <w:p w:rsidR="0033007B" w:rsidRPr="00034E75" w:rsidRDefault="0033007B" w:rsidP="007709E2">
            <w:pPr>
              <w:spacing w:line="256" w:lineRule="auto"/>
              <w:rPr>
                <w:sz w:val="24"/>
                <w:szCs w:val="24"/>
                <w:lang w:eastAsia="en-US"/>
              </w:rPr>
            </w:pPr>
            <w:r>
              <w:rPr>
                <w:sz w:val="24"/>
                <w:szCs w:val="24"/>
                <w:lang w:eastAsia="en-US"/>
              </w:rPr>
              <w:t>постійно</w:t>
            </w:r>
          </w:p>
        </w:tc>
      </w:tr>
      <w:tr w:rsidR="0033007B" w:rsidTr="007709E2">
        <w:tc>
          <w:tcPr>
            <w:tcW w:w="709" w:type="dxa"/>
          </w:tcPr>
          <w:p w:rsidR="0033007B" w:rsidRDefault="0033007B" w:rsidP="007709E2">
            <w:pPr>
              <w:spacing w:line="256" w:lineRule="auto"/>
              <w:rPr>
                <w:sz w:val="24"/>
                <w:szCs w:val="24"/>
                <w:lang w:eastAsia="en-US"/>
              </w:rPr>
            </w:pPr>
            <w:r>
              <w:rPr>
                <w:sz w:val="24"/>
                <w:szCs w:val="24"/>
                <w:lang w:eastAsia="en-US"/>
              </w:rPr>
              <w:t>7</w:t>
            </w:r>
          </w:p>
        </w:tc>
        <w:tc>
          <w:tcPr>
            <w:tcW w:w="7828" w:type="dxa"/>
          </w:tcPr>
          <w:p w:rsidR="0033007B" w:rsidRDefault="0033007B" w:rsidP="007709E2">
            <w:pPr>
              <w:jc w:val="both"/>
              <w:rPr>
                <w:sz w:val="24"/>
                <w:szCs w:val="24"/>
                <w:lang w:eastAsia="en-US"/>
              </w:rPr>
            </w:pPr>
            <w:r>
              <w:rPr>
                <w:sz w:val="24"/>
                <w:szCs w:val="24"/>
                <w:lang w:eastAsia="en-US"/>
              </w:rPr>
              <w:t>Облаштувати під’їзди, де необхідно до  озер і ставків для   забору води  з них пожежними  автомобілями.</w:t>
            </w:r>
          </w:p>
        </w:tc>
        <w:tc>
          <w:tcPr>
            <w:tcW w:w="3937" w:type="dxa"/>
          </w:tcPr>
          <w:p w:rsidR="0033007B" w:rsidRPr="00CC7CE7" w:rsidRDefault="0033007B" w:rsidP="007709E2">
            <w:pPr>
              <w:jc w:val="both"/>
              <w:rPr>
                <w:sz w:val="24"/>
                <w:szCs w:val="24"/>
                <w:lang w:eastAsia="en-US"/>
              </w:rPr>
            </w:pPr>
            <w:r>
              <w:rPr>
                <w:sz w:val="24"/>
                <w:szCs w:val="24"/>
                <w:lang w:eastAsia="en-US"/>
              </w:rPr>
              <w:t>Мар’янівське ВУЖКГ, виконавчий комітет  Мар’янівської селищної ради</w:t>
            </w:r>
          </w:p>
        </w:tc>
        <w:tc>
          <w:tcPr>
            <w:tcW w:w="2721" w:type="dxa"/>
          </w:tcPr>
          <w:p w:rsidR="0033007B" w:rsidRPr="00034E75" w:rsidRDefault="0033007B" w:rsidP="007709E2">
            <w:pPr>
              <w:spacing w:line="256" w:lineRule="auto"/>
              <w:rPr>
                <w:sz w:val="24"/>
                <w:szCs w:val="24"/>
                <w:lang w:eastAsia="en-US"/>
              </w:rPr>
            </w:pPr>
            <w:r>
              <w:rPr>
                <w:sz w:val="24"/>
                <w:szCs w:val="24"/>
                <w:lang w:eastAsia="en-US"/>
              </w:rPr>
              <w:t>постійно</w:t>
            </w:r>
          </w:p>
        </w:tc>
      </w:tr>
      <w:tr w:rsidR="0033007B" w:rsidTr="007709E2">
        <w:tc>
          <w:tcPr>
            <w:tcW w:w="709" w:type="dxa"/>
          </w:tcPr>
          <w:p w:rsidR="0033007B" w:rsidRDefault="0033007B" w:rsidP="007709E2">
            <w:pPr>
              <w:spacing w:line="256" w:lineRule="auto"/>
              <w:rPr>
                <w:sz w:val="24"/>
                <w:szCs w:val="24"/>
                <w:lang w:eastAsia="en-US"/>
              </w:rPr>
            </w:pPr>
            <w:r>
              <w:rPr>
                <w:sz w:val="24"/>
                <w:szCs w:val="24"/>
                <w:lang w:eastAsia="en-US"/>
              </w:rPr>
              <w:t>8</w:t>
            </w:r>
          </w:p>
        </w:tc>
        <w:tc>
          <w:tcPr>
            <w:tcW w:w="7828" w:type="dxa"/>
          </w:tcPr>
          <w:p w:rsidR="0033007B" w:rsidRDefault="0033007B" w:rsidP="007709E2">
            <w:pPr>
              <w:jc w:val="both"/>
              <w:rPr>
                <w:sz w:val="24"/>
                <w:szCs w:val="24"/>
                <w:lang w:eastAsia="en-US"/>
              </w:rPr>
            </w:pPr>
            <w:r w:rsidRPr="00027CAE">
              <w:rPr>
                <w:sz w:val="24"/>
                <w:szCs w:val="24"/>
                <w:lang w:eastAsia="en-US"/>
              </w:rPr>
              <w:t>Керівни</w:t>
            </w:r>
            <w:r>
              <w:rPr>
                <w:sz w:val="24"/>
                <w:szCs w:val="24"/>
                <w:lang w:eastAsia="en-US"/>
              </w:rPr>
              <w:t xml:space="preserve">кам </w:t>
            </w:r>
            <w:r w:rsidRPr="00027CAE">
              <w:rPr>
                <w:sz w:val="24"/>
                <w:szCs w:val="24"/>
                <w:lang w:eastAsia="en-US"/>
              </w:rPr>
              <w:t>сільськогосподарських підприємств незалежно від форм власності організувати проведення з усіма працівниками інструктажів (навчань, перевірки знань) з питань пожежної безпеки із залученням осіб, які пройшли спеціальну підготовку у навчально-методичних центрах цивільного захисту та безпеки життєдіяльності, відповідно до вимог постанови Кабінету Міністрів України від 26.06.2013 року № 444 «Про затвердження порядку здійснення навчання населення діям у надзвичайних ситуаціях»</w:t>
            </w:r>
          </w:p>
        </w:tc>
        <w:tc>
          <w:tcPr>
            <w:tcW w:w="3937" w:type="dxa"/>
          </w:tcPr>
          <w:p w:rsidR="0033007B" w:rsidRDefault="0033007B" w:rsidP="007709E2">
            <w:pPr>
              <w:jc w:val="both"/>
              <w:rPr>
                <w:sz w:val="24"/>
                <w:szCs w:val="24"/>
                <w:lang w:eastAsia="en-US"/>
              </w:rPr>
            </w:pPr>
            <w:r>
              <w:rPr>
                <w:sz w:val="24"/>
                <w:szCs w:val="24"/>
                <w:lang w:eastAsia="en-US"/>
              </w:rPr>
              <w:t>К</w:t>
            </w:r>
            <w:r w:rsidRPr="00027CAE">
              <w:rPr>
                <w:sz w:val="24"/>
                <w:szCs w:val="24"/>
                <w:lang w:eastAsia="en-US"/>
              </w:rPr>
              <w:t>ерівники сільськогосподарських підприємств</w:t>
            </w:r>
          </w:p>
        </w:tc>
        <w:tc>
          <w:tcPr>
            <w:tcW w:w="2721" w:type="dxa"/>
          </w:tcPr>
          <w:p w:rsidR="0033007B" w:rsidRDefault="0033007B" w:rsidP="007709E2">
            <w:pPr>
              <w:spacing w:line="256" w:lineRule="auto"/>
              <w:rPr>
                <w:sz w:val="24"/>
                <w:szCs w:val="24"/>
                <w:lang w:eastAsia="en-US"/>
              </w:rPr>
            </w:pPr>
            <w:r>
              <w:rPr>
                <w:sz w:val="24"/>
                <w:szCs w:val="24"/>
                <w:lang w:eastAsia="en-US"/>
              </w:rPr>
              <w:t>постійно</w:t>
            </w:r>
          </w:p>
        </w:tc>
      </w:tr>
      <w:tr w:rsidR="0033007B" w:rsidTr="007709E2">
        <w:tc>
          <w:tcPr>
            <w:tcW w:w="709" w:type="dxa"/>
          </w:tcPr>
          <w:p w:rsidR="0033007B" w:rsidRDefault="0033007B" w:rsidP="007709E2">
            <w:pPr>
              <w:spacing w:line="256" w:lineRule="auto"/>
              <w:rPr>
                <w:sz w:val="24"/>
                <w:szCs w:val="24"/>
                <w:lang w:eastAsia="en-US"/>
              </w:rPr>
            </w:pPr>
            <w:r>
              <w:rPr>
                <w:sz w:val="24"/>
                <w:szCs w:val="24"/>
                <w:lang w:eastAsia="en-US"/>
              </w:rPr>
              <w:t>9</w:t>
            </w:r>
          </w:p>
        </w:tc>
        <w:tc>
          <w:tcPr>
            <w:tcW w:w="7828" w:type="dxa"/>
          </w:tcPr>
          <w:p w:rsidR="0033007B" w:rsidRPr="00027CAE" w:rsidRDefault="0033007B" w:rsidP="001A2858">
            <w:pPr>
              <w:jc w:val="both"/>
              <w:rPr>
                <w:sz w:val="24"/>
                <w:szCs w:val="24"/>
                <w:lang w:eastAsia="en-US"/>
              </w:rPr>
            </w:pPr>
            <w:r>
              <w:rPr>
                <w:sz w:val="24"/>
                <w:szCs w:val="24"/>
                <w:lang w:eastAsia="en-US"/>
              </w:rPr>
              <w:t>Створити  фінансові  та матеріальні резерви  для  організації  профілактичних  заходів та  забезпечення  гасіння пожеж у лісах та.  ліквідації наслідків.</w:t>
            </w:r>
          </w:p>
        </w:tc>
        <w:tc>
          <w:tcPr>
            <w:tcW w:w="3937" w:type="dxa"/>
          </w:tcPr>
          <w:p w:rsidR="0033007B" w:rsidRDefault="0033007B" w:rsidP="007042B2">
            <w:pPr>
              <w:jc w:val="both"/>
              <w:rPr>
                <w:sz w:val="24"/>
                <w:szCs w:val="24"/>
                <w:lang w:eastAsia="en-US"/>
              </w:rPr>
            </w:pPr>
            <w:r>
              <w:rPr>
                <w:sz w:val="24"/>
                <w:szCs w:val="24"/>
                <w:lang w:eastAsia="en-US"/>
              </w:rPr>
              <w:t xml:space="preserve">Виконавчий комітет  Мар’янівської селищної ради, </w:t>
            </w:r>
            <w:r w:rsidRPr="007042B2">
              <w:rPr>
                <w:sz w:val="24"/>
                <w:szCs w:val="24"/>
                <w:lang w:eastAsia="en-US"/>
              </w:rPr>
              <w:t xml:space="preserve"> </w:t>
            </w:r>
            <w:r>
              <w:rPr>
                <w:sz w:val="24"/>
                <w:szCs w:val="24"/>
                <w:lang w:eastAsia="en-US"/>
              </w:rPr>
              <w:t>с</w:t>
            </w:r>
            <w:r w:rsidRPr="007042B2">
              <w:rPr>
                <w:sz w:val="24"/>
                <w:szCs w:val="24"/>
                <w:lang w:eastAsia="en-US"/>
              </w:rPr>
              <w:t>ектор з питань  мобілізаційної роботи, надзвичайних ситуацій, цивільного захисту</w:t>
            </w:r>
          </w:p>
          <w:p w:rsidR="0033007B" w:rsidRDefault="0033007B" w:rsidP="007709E2">
            <w:pPr>
              <w:jc w:val="both"/>
              <w:rPr>
                <w:sz w:val="24"/>
                <w:szCs w:val="24"/>
                <w:lang w:eastAsia="en-US"/>
              </w:rPr>
            </w:pPr>
          </w:p>
        </w:tc>
        <w:tc>
          <w:tcPr>
            <w:tcW w:w="2721" w:type="dxa"/>
          </w:tcPr>
          <w:p w:rsidR="0033007B" w:rsidRDefault="0033007B" w:rsidP="007709E2">
            <w:pPr>
              <w:spacing w:line="256" w:lineRule="auto"/>
              <w:rPr>
                <w:sz w:val="24"/>
                <w:szCs w:val="24"/>
                <w:lang w:eastAsia="en-US"/>
              </w:rPr>
            </w:pPr>
            <w:r>
              <w:rPr>
                <w:sz w:val="24"/>
                <w:szCs w:val="24"/>
                <w:lang w:eastAsia="en-US"/>
              </w:rPr>
              <w:t>До  початку пожежонебезпечного періоду</w:t>
            </w:r>
          </w:p>
        </w:tc>
      </w:tr>
      <w:tr w:rsidR="0033007B" w:rsidTr="007709E2">
        <w:tc>
          <w:tcPr>
            <w:tcW w:w="709" w:type="dxa"/>
          </w:tcPr>
          <w:p w:rsidR="0033007B" w:rsidRDefault="0033007B" w:rsidP="007709E2">
            <w:pPr>
              <w:spacing w:line="256" w:lineRule="auto"/>
              <w:rPr>
                <w:sz w:val="24"/>
                <w:szCs w:val="24"/>
                <w:lang w:eastAsia="en-US"/>
              </w:rPr>
            </w:pPr>
            <w:r>
              <w:rPr>
                <w:sz w:val="24"/>
                <w:szCs w:val="24"/>
                <w:lang w:eastAsia="en-US"/>
              </w:rPr>
              <w:t>10</w:t>
            </w:r>
          </w:p>
        </w:tc>
        <w:tc>
          <w:tcPr>
            <w:tcW w:w="7828" w:type="dxa"/>
          </w:tcPr>
          <w:p w:rsidR="0033007B" w:rsidRDefault="0033007B" w:rsidP="001A2858">
            <w:pPr>
              <w:jc w:val="both"/>
              <w:rPr>
                <w:sz w:val="24"/>
                <w:szCs w:val="24"/>
                <w:lang w:eastAsia="en-US"/>
              </w:rPr>
            </w:pPr>
            <w:r>
              <w:rPr>
                <w:sz w:val="24"/>
                <w:szCs w:val="24"/>
                <w:lang w:eastAsia="en-US"/>
              </w:rPr>
              <w:t>Провести  практичні  тренування добровільної пожежної дружини спільно з  місцевою пожежною командою  з відпрацюванням  дій  з ліквідації загорянь сухої  трави та лісових насаджень.</w:t>
            </w:r>
          </w:p>
        </w:tc>
        <w:tc>
          <w:tcPr>
            <w:tcW w:w="3937" w:type="dxa"/>
          </w:tcPr>
          <w:p w:rsidR="0033007B" w:rsidRDefault="0033007B" w:rsidP="006668C6">
            <w:pPr>
              <w:jc w:val="both"/>
              <w:rPr>
                <w:sz w:val="24"/>
                <w:szCs w:val="24"/>
                <w:lang w:eastAsia="en-US"/>
              </w:rPr>
            </w:pPr>
            <w:r>
              <w:rPr>
                <w:sz w:val="24"/>
                <w:szCs w:val="24"/>
                <w:lang w:eastAsia="en-US"/>
              </w:rPr>
              <w:t>Районне управління ГУ ДСНС України у Волинській області,  с</w:t>
            </w:r>
            <w:r w:rsidRPr="007042B2">
              <w:rPr>
                <w:sz w:val="24"/>
                <w:szCs w:val="24"/>
                <w:lang w:eastAsia="en-US"/>
              </w:rPr>
              <w:t>ектор з питань  мобілізаційної роботи, надзвичайних ситуацій, цивільного захисту</w:t>
            </w:r>
          </w:p>
          <w:p w:rsidR="0033007B" w:rsidRDefault="0033007B" w:rsidP="007042B2">
            <w:pPr>
              <w:jc w:val="both"/>
              <w:rPr>
                <w:sz w:val="24"/>
                <w:szCs w:val="24"/>
                <w:lang w:eastAsia="en-US"/>
              </w:rPr>
            </w:pPr>
          </w:p>
        </w:tc>
        <w:tc>
          <w:tcPr>
            <w:tcW w:w="2721" w:type="dxa"/>
          </w:tcPr>
          <w:p w:rsidR="0033007B" w:rsidRDefault="0033007B" w:rsidP="007709E2">
            <w:pPr>
              <w:spacing w:line="256" w:lineRule="auto"/>
              <w:rPr>
                <w:sz w:val="24"/>
                <w:szCs w:val="24"/>
                <w:lang w:eastAsia="en-US"/>
              </w:rPr>
            </w:pPr>
            <w:r>
              <w:rPr>
                <w:sz w:val="24"/>
                <w:szCs w:val="24"/>
                <w:lang w:eastAsia="en-US"/>
              </w:rPr>
              <w:t>Згідно  погоджених графіків</w:t>
            </w:r>
          </w:p>
        </w:tc>
      </w:tr>
      <w:tr w:rsidR="0033007B" w:rsidTr="007709E2">
        <w:tc>
          <w:tcPr>
            <w:tcW w:w="709" w:type="dxa"/>
          </w:tcPr>
          <w:p w:rsidR="0033007B" w:rsidRDefault="0033007B" w:rsidP="007709E2">
            <w:pPr>
              <w:spacing w:line="256" w:lineRule="auto"/>
              <w:rPr>
                <w:sz w:val="24"/>
                <w:szCs w:val="24"/>
                <w:lang w:eastAsia="en-US"/>
              </w:rPr>
            </w:pPr>
          </w:p>
        </w:tc>
        <w:tc>
          <w:tcPr>
            <w:tcW w:w="14486" w:type="dxa"/>
            <w:gridSpan w:val="3"/>
          </w:tcPr>
          <w:p w:rsidR="0033007B" w:rsidRDefault="0033007B" w:rsidP="007709E2">
            <w:pPr>
              <w:spacing w:line="256" w:lineRule="auto"/>
              <w:rPr>
                <w:sz w:val="24"/>
                <w:szCs w:val="24"/>
                <w:lang w:eastAsia="en-US"/>
              </w:rPr>
            </w:pPr>
            <w:r>
              <w:rPr>
                <w:b/>
                <w:sz w:val="24"/>
                <w:szCs w:val="24"/>
                <w:lang w:eastAsia="en-US"/>
              </w:rPr>
              <w:t xml:space="preserve">                                                                                                         </w:t>
            </w:r>
            <w:r>
              <w:rPr>
                <w:b/>
                <w:sz w:val="24"/>
                <w:szCs w:val="24"/>
                <w:lang w:val="en-US" w:eastAsia="en-US"/>
              </w:rPr>
              <w:t>II</w:t>
            </w:r>
            <w:r w:rsidRPr="00875F91">
              <w:rPr>
                <w:b/>
                <w:sz w:val="24"/>
                <w:szCs w:val="24"/>
                <w:lang w:eastAsia="en-US"/>
              </w:rPr>
              <w:t>. Інженерно-технічні заходи</w:t>
            </w:r>
            <w:r>
              <w:rPr>
                <w:b/>
                <w:sz w:val="24"/>
                <w:szCs w:val="24"/>
                <w:lang w:eastAsia="en-US"/>
              </w:rPr>
              <w:t>:</w:t>
            </w:r>
          </w:p>
        </w:tc>
      </w:tr>
      <w:tr w:rsidR="0033007B" w:rsidTr="007709E2">
        <w:trPr>
          <w:trHeight w:val="986"/>
        </w:trPr>
        <w:tc>
          <w:tcPr>
            <w:tcW w:w="709" w:type="dxa"/>
          </w:tcPr>
          <w:p w:rsidR="0033007B" w:rsidRDefault="0033007B" w:rsidP="007709E2">
            <w:pPr>
              <w:spacing w:line="256" w:lineRule="auto"/>
              <w:jc w:val="both"/>
              <w:rPr>
                <w:sz w:val="24"/>
                <w:szCs w:val="24"/>
                <w:lang w:eastAsia="en-US"/>
              </w:rPr>
            </w:pPr>
            <w:r>
              <w:rPr>
                <w:sz w:val="24"/>
                <w:szCs w:val="24"/>
                <w:lang w:eastAsia="en-US"/>
              </w:rPr>
              <w:t>1.</w:t>
            </w:r>
          </w:p>
        </w:tc>
        <w:tc>
          <w:tcPr>
            <w:tcW w:w="7828" w:type="dxa"/>
          </w:tcPr>
          <w:p w:rsidR="0033007B" w:rsidRDefault="0033007B" w:rsidP="007709E2">
            <w:pPr>
              <w:jc w:val="both"/>
              <w:rPr>
                <w:sz w:val="24"/>
                <w:szCs w:val="24"/>
                <w:lang w:eastAsia="en-US"/>
              </w:rPr>
            </w:pPr>
            <w:r w:rsidRPr="002764AD">
              <w:rPr>
                <w:sz w:val="24"/>
                <w:szCs w:val="24"/>
                <w:lang w:eastAsia="en-US"/>
              </w:rPr>
              <w:t>Техніку і протипожежний інвентар постійно утримувати в готовності та укомплектувати її пожежно-технічним обладнанням та засобами пожежогасіння.</w:t>
            </w:r>
          </w:p>
        </w:tc>
        <w:tc>
          <w:tcPr>
            <w:tcW w:w="3937" w:type="dxa"/>
          </w:tcPr>
          <w:p w:rsidR="0033007B" w:rsidRDefault="0033007B" w:rsidP="007709E2">
            <w:pPr>
              <w:jc w:val="both"/>
              <w:rPr>
                <w:sz w:val="24"/>
                <w:szCs w:val="24"/>
                <w:lang w:eastAsia="en-US"/>
              </w:rPr>
            </w:pPr>
            <w:r>
              <w:rPr>
                <w:sz w:val="24"/>
                <w:szCs w:val="24"/>
                <w:lang w:eastAsia="en-US"/>
              </w:rPr>
              <w:t xml:space="preserve">Керівники організацій, </w:t>
            </w:r>
            <w:r>
              <w:t xml:space="preserve"> </w:t>
            </w:r>
            <w:r w:rsidRPr="00E852EC">
              <w:rPr>
                <w:sz w:val="24"/>
                <w:szCs w:val="24"/>
                <w:lang w:eastAsia="en-US"/>
              </w:rPr>
              <w:t>Мар’янівська МПК</w:t>
            </w:r>
            <w:r>
              <w:rPr>
                <w:sz w:val="24"/>
                <w:szCs w:val="24"/>
                <w:lang w:eastAsia="en-US"/>
              </w:rPr>
              <w:t>,</w:t>
            </w:r>
            <w:r w:rsidRPr="00E852EC">
              <w:rPr>
                <w:sz w:val="24"/>
                <w:szCs w:val="24"/>
                <w:lang w:eastAsia="en-US"/>
              </w:rPr>
              <w:t xml:space="preserve"> </w:t>
            </w:r>
            <w:r>
              <w:rPr>
                <w:sz w:val="24"/>
                <w:szCs w:val="24"/>
                <w:lang w:eastAsia="en-US"/>
              </w:rPr>
              <w:t>виконавчий комітет Мар’янівської селищної ради.</w:t>
            </w:r>
          </w:p>
        </w:tc>
        <w:tc>
          <w:tcPr>
            <w:tcW w:w="2721" w:type="dxa"/>
          </w:tcPr>
          <w:p w:rsidR="0033007B" w:rsidRDefault="0033007B" w:rsidP="007709E2">
            <w:pPr>
              <w:spacing w:line="240" w:lineRule="exact"/>
              <w:rPr>
                <w:sz w:val="24"/>
                <w:szCs w:val="24"/>
                <w:lang w:eastAsia="en-US"/>
              </w:rPr>
            </w:pPr>
            <w:r>
              <w:rPr>
                <w:sz w:val="24"/>
                <w:szCs w:val="24"/>
                <w:lang w:eastAsia="en-US"/>
              </w:rPr>
              <w:t>постійно</w:t>
            </w:r>
          </w:p>
        </w:tc>
      </w:tr>
      <w:tr w:rsidR="0033007B" w:rsidTr="007709E2">
        <w:trPr>
          <w:trHeight w:val="306"/>
        </w:trPr>
        <w:tc>
          <w:tcPr>
            <w:tcW w:w="709" w:type="dxa"/>
          </w:tcPr>
          <w:p w:rsidR="0033007B" w:rsidRPr="007C7F99" w:rsidRDefault="0033007B" w:rsidP="007709E2">
            <w:pPr>
              <w:spacing w:line="256" w:lineRule="auto"/>
              <w:jc w:val="both"/>
              <w:rPr>
                <w:sz w:val="24"/>
                <w:szCs w:val="24"/>
                <w:lang w:eastAsia="en-US"/>
              </w:rPr>
            </w:pPr>
            <w:r>
              <w:rPr>
                <w:sz w:val="24"/>
                <w:szCs w:val="24"/>
                <w:lang w:eastAsia="en-US"/>
              </w:rPr>
              <w:t>2</w:t>
            </w:r>
          </w:p>
        </w:tc>
        <w:tc>
          <w:tcPr>
            <w:tcW w:w="7828" w:type="dxa"/>
          </w:tcPr>
          <w:p w:rsidR="0033007B" w:rsidRPr="002764AD" w:rsidRDefault="0033007B" w:rsidP="007709E2">
            <w:pPr>
              <w:jc w:val="both"/>
              <w:rPr>
                <w:sz w:val="24"/>
                <w:szCs w:val="24"/>
                <w:lang w:eastAsia="en-US"/>
              </w:rPr>
            </w:pPr>
            <w:r w:rsidRPr="002764AD">
              <w:rPr>
                <w:sz w:val="24"/>
                <w:szCs w:val="24"/>
                <w:lang w:eastAsia="en-US"/>
              </w:rPr>
              <w:t>В загальноосвітніх закладах відпрацьовувати з обслуговуючим персоналом та школярами дії  щодо заходів на випадок виникнення пожежі в лісовому масиві  та торфовищах  та заходи щодо попередження виникнення пожеж.</w:t>
            </w:r>
          </w:p>
        </w:tc>
        <w:tc>
          <w:tcPr>
            <w:tcW w:w="3937" w:type="dxa"/>
          </w:tcPr>
          <w:p w:rsidR="0033007B" w:rsidRDefault="0033007B" w:rsidP="007709E2">
            <w:pPr>
              <w:jc w:val="both"/>
              <w:rPr>
                <w:sz w:val="24"/>
                <w:szCs w:val="24"/>
                <w:lang w:eastAsia="en-US"/>
              </w:rPr>
            </w:pPr>
            <w:r>
              <w:rPr>
                <w:sz w:val="24"/>
                <w:szCs w:val="24"/>
                <w:lang w:eastAsia="en-US"/>
              </w:rPr>
              <w:t>Керівники загальноосвітніх закладів</w:t>
            </w:r>
          </w:p>
        </w:tc>
        <w:tc>
          <w:tcPr>
            <w:tcW w:w="2721" w:type="dxa"/>
          </w:tcPr>
          <w:p w:rsidR="0033007B" w:rsidRPr="00AE6DF2" w:rsidRDefault="0033007B" w:rsidP="007709E2">
            <w:pPr>
              <w:spacing w:line="240" w:lineRule="exact"/>
              <w:rPr>
                <w:sz w:val="24"/>
                <w:szCs w:val="24"/>
                <w:lang w:eastAsia="en-US"/>
              </w:rPr>
            </w:pPr>
            <w:r>
              <w:rPr>
                <w:sz w:val="24"/>
                <w:szCs w:val="24"/>
                <w:lang w:eastAsia="en-US"/>
              </w:rPr>
              <w:t xml:space="preserve">2 червня </w:t>
            </w:r>
            <w:r w:rsidRPr="00AE6DF2">
              <w:rPr>
                <w:sz w:val="24"/>
                <w:szCs w:val="24"/>
                <w:lang w:eastAsia="en-US"/>
              </w:rPr>
              <w:t>202</w:t>
            </w:r>
            <w:r>
              <w:rPr>
                <w:sz w:val="24"/>
                <w:szCs w:val="24"/>
                <w:lang w:eastAsia="en-US"/>
              </w:rPr>
              <w:t>3</w:t>
            </w:r>
            <w:r w:rsidRPr="00AE6DF2">
              <w:rPr>
                <w:sz w:val="24"/>
                <w:szCs w:val="24"/>
                <w:lang w:eastAsia="en-US"/>
              </w:rPr>
              <w:t xml:space="preserve"> року</w:t>
            </w:r>
          </w:p>
          <w:p w:rsidR="0033007B" w:rsidRDefault="0033007B" w:rsidP="007709E2">
            <w:pPr>
              <w:spacing w:line="240" w:lineRule="exact"/>
              <w:rPr>
                <w:sz w:val="24"/>
                <w:szCs w:val="24"/>
                <w:lang w:eastAsia="en-US"/>
              </w:rPr>
            </w:pPr>
          </w:p>
        </w:tc>
      </w:tr>
      <w:tr w:rsidR="0033007B" w:rsidTr="007709E2">
        <w:trPr>
          <w:trHeight w:val="306"/>
        </w:trPr>
        <w:tc>
          <w:tcPr>
            <w:tcW w:w="709" w:type="dxa"/>
          </w:tcPr>
          <w:p w:rsidR="0033007B" w:rsidRPr="007C7F99" w:rsidRDefault="0033007B" w:rsidP="007709E2">
            <w:pPr>
              <w:spacing w:line="256" w:lineRule="auto"/>
              <w:jc w:val="both"/>
              <w:rPr>
                <w:sz w:val="24"/>
                <w:szCs w:val="24"/>
                <w:lang w:eastAsia="en-US"/>
              </w:rPr>
            </w:pPr>
            <w:r>
              <w:rPr>
                <w:sz w:val="24"/>
                <w:szCs w:val="24"/>
                <w:lang w:eastAsia="en-US"/>
              </w:rPr>
              <w:t>3</w:t>
            </w:r>
          </w:p>
        </w:tc>
        <w:tc>
          <w:tcPr>
            <w:tcW w:w="7828" w:type="dxa"/>
          </w:tcPr>
          <w:p w:rsidR="0033007B" w:rsidRPr="002764AD" w:rsidRDefault="0033007B" w:rsidP="007709E2">
            <w:pPr>
              <w:jc w:val="both"/>
              <w:rPr>
                <w:sz w:val="24"/>
                <w:szCs w:val="24"/>
                <w:lang w:eastAsia="en-US"/>
              </w:rPr>
            </w:pPr>
            <w:r w:rsidRPr="004C507F">
              <w:rPr>
                <w:sz w:val="24"/>
                <w:szCs w:val="24"/>
                <w:lang w:eastAsia="en-US"/>
              </w:rPr>
              <w:t>Створити та підтримувати в належній кількості резерв пально-мастильних матеріалів для гасіння пожеж.</w:t>
            </w:r>
          </w:p>
        </w:tc>
        <w:tc>
          <w:tcPr>
            <w:tcW w:w="3937" w:type="dxa"/>
          </w:tcPr>
          <w:p w:rsidR="0033007B" w:rsidRDefault="0033007B" w:rsidP="007709E2">
            <w:pPr>
              <w:jc w:val="both"/>
              <w:rPr>
                <w:sz w:val="24"/>
                <w:szCs w:val="24"/>
                <w:lang w:eastAsia="en-US"/>
              </w:rPr>
            </w:pPr>
            <w:r>
              <w:rPr>
                <w:sz w:val="24"/>
                <w:szCs w:val="24"/>
                <w:lang w:eastAsia="en-US"/>
              </w:rPr>
              <w:t xml:space="preserve">Виконавчий комітет Мар’янівської селищної ради, </w:t>
            </w:r>
            <w:r>
              <w:t xml:space="preserve"> </w:t>
            </w:r>
            <w:r w:rsidRPr="00E852EC">
              <w:rPr>
                <w:sz w:val="24"/>
                <w:szCs w:val="24"/>
                <w:lang w:eastAsia="en-US"/>
              </w:rPr>
              <w:t>Мар’янівська МПК</w:t>
            </w:r>
          </w:p>
        </w:tc>
        <w:tc>
          <w:tcPr>
            <w:tcW w:w="2721" w:type="dxa"/>
          </w:tcPr>
          <w:p w:rsidR="0033007B" w:rsidRDefault="0033007B" w:rsidP="007709E2">
            <w:pPr>
              <w:spacing w:line="240" w:lineRule="exact"/>
              <w:rPr>
                <w:sz w:val="24"/>
                <w:szCs w:val="24"/>
                <w:lang w:eastAsia="en-US"/>
              </w:rPr>
            </w:pPr>
            <w:r>
              <w:rPr>
                <w:sz w:val="24"/>
                <w:szCs w:val="24"/>
                <w:lang w:eastAsia="en-US"/>
              </w:rPr>
              <w:t>постійно</w:t>
            </w:r>
          </w:p>
        </w:tc>
      </w:tr>
      <w:tr w:rsidR="0033007B" w:rsidTr="007709E2">
        <w:trPr>
          <w:trHeight w:val="306"/>
        </w:trPr>
        <w:tc>
          <w:tcPr>
            <w:tcW w:w="709" w:type="dxa"/>
          </w:tcPr>
          <w:p w:rsidR="0033007B" w:rsidRPr="007C7F99" w:rsidRDefault="0033007B" w:rsidP="007709E2">
            <w:pPr>
              <w:spacing w:line="256" w:lineRule="auto"/>
              <w:jc w:val="both"/>
              <w:rPr>
                <w:sz w:val="24"/>
                <w:szCs w:val="24"/>
                <w:lang w:eastAsia="en-US"/>
              </w:rPr>
            </w:pPr>
            <w:r>
              <w:rPr>
                <w:sz w:val="24"/>
                <w:szCs w:val="24"/>
                <w:lang w:eastAsia="en-US"/>
              </w:rPr>
              <w:t>4</w:t>
            </w:r>
          </w:p>
        </w:tc>
        <w:tc>
          <w:tcPr>
            <w:tcW w:w="7828" w:type="dxa"/>
          </w:tcPr>
          <w:p w:rsidR="0033007B" w:rsidRPr="004C507F" w:rsidRDefault="0033007B" w:rsidP="007709E2">
            <w:pPr>
              <w:jc w:val="both"/>
              <w:rPr>
                <w:sz w:val="24"/>
                <w:szCs w:val="24"/>
                <w:lang w:eastAsia="en-US"/>
              </w:rPr>
            </w:pPr>
            <w:r w:rsidRPr="004C507F">
              <w:rPr>
                <w:sz w:val="24"/>
                <w:szCs w:val="24"/>
                <w:lang w:eastAsia="en-US"/>
              </w:rPr>
              <w:t>При виникненні лісової пожежі:</w:t>
            </w:r>
          </w:p>
          <w:p w:rsidR="0033007B" w:rsidRPr="004C507F" w:rsidRDefault="0033007B" w:rsidP="007709E2">
            <w:pPr>
              <w:jc w:val="both"/>
              <w:rPr>
                <w:sz w:val="24"/>
                <w:szCs w:val="24"/>
                <w:lang w:eastAsia="en-US"/>
              </w:rPr>
            </w:pPr>
            <w:r w:rsidRPr="004C507F">
              <w:rPr>
                <w:sz w:val="24"/>
                <w:szCs w:val="24"/>
                <w:lang w:eastAsia="en-US"/>
              </w:rPr>
              <w:t>-дотримуватись тактики її ліквідації, здійснювати керівництво гасінням лісової пожежі;</w:t>
            </w:r>
          </w:p>
          <w:p w:rsidR="0033007B" w:rsidRPr="004C507F" w:rsidRDefault="0033007B" w:rsidP="007709E2">
            <w:pPr>
              <w:jc w:val="both"/>
              <w:rPr>
                <w:sz w:val="24"/>
                <w:szCs w:val="24"/>
                <w:lang w:eastAsia="en-US"/>
              </w:rPr>
            </w:pPr>
            <w:r w:rsidRPr="004C507F">
              <w:rPr>
                <w:sz w:val="24"/>
                <w:szCs w:val="24"/>
                <w:lang w:eastAsia="en-US"/>
              </w:rPr>
              <w:t>-створювати штаб з ліквідації надзвичайних ситуацій, пожежі куди залучати представників відомств, організацій, установ, добровільних формувань (волонтерів) з метою ефективного проведення робіт з ліквідації пожежі;</w:t>
            </w:r>
          </w:p>
          <w:p w:rsidR="0033007B" w:rsidRPr="004C507F" w:rsidRDefault="0033007B" w:rsidP="007709E2">
            <w:pPr>
              <w:jc w:val="both"/>
              <w:rPr>
                <w:sz w:val="24"/>
                <w:szCs w:val="24"/>
                <w:lang w:eastAsia="en-US"/>
              </w:rPr>
            </w:pPr>
            <w:r w:rsidRPr="004C507F">
              <w:rPr>
                <w:sz w:val="24"/>
                <w:szCs w:val="24"/>
                <w:lang w:eastAsia="en-US"/>
              </w:rPr>
              <w:t>-забезпечити надійний зв’язок;</w:t>
            </w:r>
          </w:p>
          <w:p w:rsidR="0033007B" w:rsidRPr="004C507F" w:rsidRDefault="0033007B" w:rsidP="007709E2">
            <w:pPr>
              <w:jc w:val="both"/>
              <w:rPr>
                <w:sz w:val="24"/>
                <w:szCs w:val="24"/>
                <w:lang w:eastAsia="en-US"/>
              </w:rPr>
            </w:pPr>
            <w:r w:rsidRPr="004C507F">
              <w:rPr>
                <w:sz w:val="24"/>
                <w:szCs w:val="24"/>
                <w:lang w:eastAsia="en-US"/>
              </w:rPr>
              <w:t>-супроводжувати до місця пожежі додаткові сили та засоби;</w:t>
            </w:r>
          </w:p>
          <w:p w:rsidR="0033007B" w:rsidRPr="004C507F" w:rsidRDefault="0033007B" w:rsidP="007709E2">
            <w:pPr>
              <w:jc w:val="both"/>
              <w:rPr>
                <w:sz w:val="24"/>
                <w:szCs w:val="24"/>
                <w:lang w:eastAsia="en-US"/>
              </w:rPr>
            </w:pPr>
            <w:r w:rsidRPr="004C507F">
              <w:rPr>
                <w:sz w:val="24"/>
                <w:szCs w:val="24"/>
                <w:lang w:eastAsia="en-US"/>
              </w:rPr>
              <w:t>-заборонити в’їзд стороннього транспорту, проведення туристичних походів та сходжень в місцях виникнення пожежі, виставити на дорогах пости та відповідні забороняючі знаки.</w:t>
            </w:r>
          </w:p>
        </w:tc>
        <w:tc>
          <w:tcPr>
            <w:tcW w:w="3937" w:type="dxa"/>
          </w:tcPr>
          <w:p w:rsidR="0033007B" w:rsidRDefault="0033007B" w:rsidP="00720A38">
            <w:pPr>
              <w:jc w:val="both"/>
              <w:rPr>
                <w:sz w:val="24"/>
                <w:szCs w:val="24"/>
                <w:lang w:eastAsia="en-US"/>
              </w:rPr>
            </w:pPr>
            <w:r>
              <w:rPr>
                <w:sz w:val="24"/>
                <w:szCs w:val="24"/>
                <w:lang w:eastAsia="en-US"/>
              </w:rPr>
              <w:t>Мар’янівська МПК, г</w:t>
            </w:r>
            <w:r w:rsidRPr="00AE6DF2">
              <w:rPr>
                <w:sz w:val="24"/>
                <w:szCs w:val="24"/>
                <w:lang w:eastAsia="en-US"/>
              </w:rPr>
              <w:t>оловний спеціаліст з питань  цивільного з</w:t>
            </w:r>
            <w:r>
              <w:rPr>
                <w:sz w:val="24"/>
                <w:szCs w:val="24"/>
                <w:lang w:eastAsia="en-US"/>
              </w:rPr>
              <w:t>ахисту, надзвичайних  ситуацій.</w:t>
            </w:r>
            <w:bookmarkStart w:id="0" w:name="_GoBack"/>
            <w:bookmarkEnd w:id="0"/>
          </w:p>
        </w:tc>
        <w:tc>
          <w:tcPr>
            <w:tcW w:w="2721" w:type="dxa"/>
          </w:tcPr>
          <w:p w:rsidR="0033007B" w:rsidRDefault="0033007B" w:rsidP="007709E2">
            <w:pPr>
              <w:spacing w:line="240" w:lineRule="exact"/>
              <w:rPr>
                <w:sz w:val="24"/>
                <w:szCs w:val="24"/>
                <w:lang w:eastAsia="en-US"/>
              </w:rPr>
            </w:pPr>
            <w:r>
              <w:rPr>
                <w:sz w:val="24"/>
                <w:szCs w:val="24"/>
                <w:lang w:eastAsia="en-US"/>
              </w:rPr>
              <w:t>за необхідності</w:t>
            </w:r>
          </w:p>
        </w:tc>
      </w:tr>
    </w:tbl>
    <w:p w:rsidR="0033007B" w:rsidRPr="002764AD" w:rsidRDefault="0033007B" w:rsidP="002764AD">
      <w:pPr>
        <w:rPr>
          <w:sz w:val="24"/>
          <w:szCs w:val="24"/>
        </w:rPr>
      </w:pPr>
    </w:p>
    <w:p w:rsidR="0033007B" w:rsidRPr="002764AD" w:rsidRDefault="0033007B" w:rsidP="007B5AA7">
      <w:pPr>
        <w:jc w:val="center"/>
        <w:rPr>
          <w:sz w:val="24"/>
          <w:szCs w:val="24"/>
        </w:rPr>
      </w:pPr>
      <w:r>
        <w:rPr>
          <w:sz w:val="24"/>
          <w:szCs w:val="24"/>
        </w:rPr>
        <w:t>__________________________________________</w:t>
      </w:r>
    </w:p>
    <w:sectPr w:rsidR="0033007B" w:rsidRPr="002764AD" w:rsidSect="009C7F97">
      <w:headerReference w:type="even" r:id="rId7"/>
      <w:headerReference w:type="default" r:id="rId8"/>
      <w:pgSz w:w="16838" w:h="11906" w:orient="landscape"/>
      <w:pgMar w:top="850" w:right="850" w:bottom="567" w:left="85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07B" w:rsidRDefault="0033007B" w:rsidP="003A63D0">
      <w:r>
        <w:separator/>
      </w:r>
    </w:p>
  </w:endnote>
  <w:endnote w:type="continuationSeparator" w:id="0">
    <w:p w:rsidR="0033007B" w:rsidRDefault="0033007B" w:rsidP="003A63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tiqua">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SimSun">
    <w:altName w:val="§­§°§®§Ц"/>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07B" w:rsidRDefault="0033007B" w:rsidP="003A63D0">
      <w:r>
        <w:separator/>
      </w:r>
    </w:p>
  </w:footnote>
  <w:footnote w:type="continuationSeparator" w:id="0">
    <w:p w:rsidR="0033007B" w:rsidRDefault="0033007B" w:rsidP="003A63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07B" w:rsidRDefault="0033007B" w:rsidP="000166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3007B" w:rsidRDefault="003300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07B" w:rsidRDefault="0033007B" w:rsidP="000166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33007B" w:rsidRDefault="003300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F2CD2"/>
    <w:multiLevelType w:val="hybridMultilevel"/>
    <w:tmpl w:val="EA346B74"/>
    <w:lvl w:ilvl="0" w:tplc="58064C1A">
      <w:start w:val="1"/>
      <w:numFmt w:val="decimal"/>
      <w:lvlText w:val="%1)"/>
      <w:lvlJc w:val="left"/>
      <w:pPr>
        <w:ind w:left="735" w:hanging="3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8283894"/>
    <w:multiLevelType w:val="hybridMultilevel"/>
    <w:tmpl w:val="82300B2C"/>
    <w:lvl w:ilvl="0" w:tplc="648A8D62">
      <w:start w:val="1"/>
      <w:numFmt w:val="upperRoman"/>
      <w:lvlText w:val="%1."/>
      <w:lvlJc w:val="left"/>
      <w:pPr>
        <w:ind w:left="1080" w:hanging="72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45D1D43"/>
    <w:multiLevelType w:val="hybridMultilevel"/>
    <w:tmpl w:val="85DA838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E1D303C"/>
    <w:multiLevelType w:val="hybridMultilevel"/>
    <w:tmpl w:val="6CA42B9A"/>
    <w:lvl w:ilvl="0" w:tplc="754086D8">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E2423C0"/>
    <w:multiLevelType w:val="hybridMultilevel"/>
    <w:tmpl w:val="E626BE98"/>
    <w:lvl w:ilvl="0" w:tplc="BF98A748">
      <w:start w:val="4"/>
      <w:numFmt w:val="decimal"/>
      <w:lvlText w:val="%1)"/>
      <w:lvlJc w:val="left"/>
      <w:pPr>
        <w:tabs>
          <w:tab w:val="num" w:pos="400"/>
        </w:tabs>
        <w:ind w:left="400" w:hanging="360"/>
      </w:pPr>
      <w:rPr>
        <w:rFonts w:cs="Times New Roman" w:hint="default"/>
        <w:color w:val="000000"/>
      </w:rPr>
    </w:lvl>
    <w:lvl w:ilvl="1" w:tplc="04220019" w:tentative="1">
      <w:start w:val="1"/>
      <w:numFmt w:val="lowerLetter"/>
      <w:lvlText w:val="%2."/>
      <w:lvlJc w:val="left"/>
      <w:pPr>
        <w:tabs>
          <w:tab w:val="num" w:pos="1120"/>
        </w:tabs>
        <w:ind w:left="1120" w:hanging="360"/>
      </w:pPr>
      <w:rPr>
        <w:rFonts w:cs="Times New Roman"/>
      </w:rPr>
    </w:lvl>
    <w:lvl w:ilvl="2" w:tplc="0422001B" w:tentative="1">
      <w:start w:val="1"/>
      <w:numFmt w:val="lowerRoman"/>
      <w:lvlText w:val="%3."/>
      <w:lvlJc w:val="right"/>
      <w:pPr>
        <w:tabs>
          <w:tab w:val="num" w:pos="1840"/>
        </w:tabs>
        <w:ind w:left="1840" w:hanging="180"/>
      </w:pPr>
      <w:rPr>
        <w:rFonts w:cs="Times New Roman"/>
      </w:rPr>
    </w:lvl>
    <w:lvl w:ilvl="3" w:tplc="0422000F" w:tentative="1">
      <w:start w:val="1"/>
      <w:numFmt w:val="decimal"/>
      <w:lvlText w:val="%4."/>
      <w:lvlJc w:val="left"/>
      <w:pPr>
        <w:tabs>
          <w:tab w:val="num" w:pos="2560"/>
        </w:tabs>
        <w:ind w:left="2560" w:hanging="360"/>
      </w:pPr>
      <w:rPr>
        <w:rFonts w:cs="Times New Roman"/>
      </w:rPr>
    </w:lvl>
    <w:lvl w:ilvl="4" w:tplc="04220019" w:tentative="1">
      <w:start w:val="1"/>
      <w:numFmt w:val="lowerLetter"/>
      <w:lvlText w:val="%5."/>
      <w:lvlJc w:val="left"/>
      <w:pPr>
        <w:tabs>
          <w:tab w:val="num" w:pos="3280"/>
        </w:tabs>
        <w:ind w:left="3280" w:hanging="360"/>
      </w:pPr>
      <w:rPr>
        <w:rFonts w:cs="Times New Roman"/>
      </w:rPr>
    </w:lvl>
    <w:lvl w:ilvl="5" w:tplc="0422001B" w:tentative="1">
      <w:start w:val="1"/>
      <w:numFmt w:val="lowerRoman"/>
      <w:lvlText w:val="%6."/>
      <w:lvlJc w:val="right"/>
      <w:pPr>
        <w:tabs>
          <w:tab w:val="num" w:pos="4000"/>
        </w:tabs>
        <w:ind w:left="4000" w:hanging="180"/>
      </w:pPr>
      <w:rPr>
        <w:rFonts w:cs="Times New Roman"/>
      </w:rPr>
    </w:lvl>
    <w:lvl w:ilvl="6" w:tplc="0422000F" w:tentative="1">
      <w:start w:val="1"/>
      <w:numFmt w:val="decimal"/>
      <w:lvlText w:val="%7."/>
      <w:lvlJc w:val="left"/>
      <w:pPr>
        <w:tabs>
          <w:tab w:val="num" w:pos="4720"/>
        </w:tabs>
        <w:ind w:left="4720" w:hanging="360"/>
      </w:pPr>
      <w:rPr>
        <w:rFonts w:cs="Times New Roman"/>
      </w:rPr>
    </w:lvl>
    <w:lvl w:ilvl="7" w:tplc="04220019" w:tentative="1">
      <w:start w:val="1"/>
      <w:numFmt w:val="lowerLetter"/>
      <w:lvlText w:val="%8."/>
      <w:lvlJc w:val="left"/>
      <w:pPr>
        <w:tabs>
          <w:tab w:val="num" w:pos="5440"/>
        </w:tabs>
        <w:ind w:left="5440" w:hanging="360"/>
      </w:pPr>
      <w:rPr>
        <w:rFonts w:cs="Times New Roman"/>
      </w:rPr>
    </w:lvl>
    <w:lvl w:ilvl="8" w:tplc="0422001B" w:tentative="1">
      <w:start w:val="1"/>
      <w:numFmt w:val="lowerRoman"/>
      <w:lvlText w:val="%9."/>
      <w:lvlJc w:val="right"/>
      <w:pPr>
        <w:tabs>
          <w:tab w:val="num" w:pos="6160"/>
        </w:tabs>
        <w:ind w:left="6160" w:hanging="180"/>
      </w:pPr>
      <w:rPr>
        <w:rFonts w:cs="Times New Roman"/>
      </w:rPr>
    </w:lvl>
  </w:abstractNum>
  <w:abstractNum w:abstractNumId="5">
    <w:nsid w:val="4F3F7533"/>
    <w:multiLevelType w:val="hybridMultilevel"/>
    <w:tmpl w:val="EE2EE3E8"/>
    <w:lvl w:ilvl="0" w:tplc="6790A0B0">
      <w:start w:val="1"/>
      <w:numFmt w:val="bullet"/>
      <w:lvlText w:val="-"/>
      <w:lvlJc w:val="left"/>
      <w:pPr>
        <w:ind w:left="417" w:hanging="360"/>
      </w:pPr>
      <w:rPr>
        <w:rFonts w:ascii="Times New Roman" w:eastAsia="Times New Roman" w:hAnsi="Times New Roman" w:hint="default"/>
      </w:rPr>
    </w:lvl>
    <w:lvl w:ilvl="1" w:tplc="04220003" w:tentative="1">
      <w:start w:val="1"/>
      <w:numFmt w:val="bullet"/>
      <w:lvlText w:val="o"/>
      <w:lvlJc w:val="left"/>
      <w:pPr>
        <w:ind w:left="1137" w:hanging="360"/>
      </w:pPr>
      <w:rPr>
        <w:rFonts w:ascii="Courier New" w:hAnsi="Courier New" w:hint="default"/>
      </w:rPr>
    </w:lvl>
    <w:lvl w:ilvl="2" w:tplc="04220005" w:tentative="1">
      <w:start w:val="1"/>
      <w:numFmt w:val="bullet"/>
      <w:lvlText w:val=""/>
      <w:lvlJc w:val="left"/>
      <w:pPr>
        <w:ind w:left="1857" w:hanging="360"/>
      </w:pPr>
      <w:rPr>
        <w:rFonts w:ascii="Wingdings" w:hAnsi="Wingdings" w:hint="default"/>
      </w:rPr>
    </w:lvl>
    <w:lvl w:ilvl="3" w:tplc="04220001" w:tentative="1">
      <w:start w:val="1"/>
      <w:numFmt w:val="bullet"/>
      <w:lvlText w:val=""/>
      <w:lvlJc w:val="left"/>
      <w:pPr>
        <w:ind w:left="2577" w:hanging="360"/>
      </w:pPr>
      <w:rPr>
        <w:rFonts w:ascii="Symbol" w:hAnsi="Symbol" w:hint="default"/>
      </w:rPr>
    </w:lvl>
    <w:lvl w:ilvl="4" w:tplc="04220003" w:tentative="1">
      <w:start w:val="1"/>
      <w:numFmt w:val="bullet"/>
      <w:lvlText w:val="o"/>
      <w:lvlJc w:val="left"/>
      <w:pPr>
        <w:ind w:left="3297" w:hanging="360"/>
      </w:pPr>
      <w:rPr>
        <w:rFonts w:ascii="Courier New" w:hAnsi="Courier New" w:hint="default"/>
      </w:rPr>
    </w:lvl>
    <w:lvl w:ilvl="5" w:tplc="04220005" w:tentative="1">
      <w:start w:val="1"/>
      <w:numFmt w:val="bullet"/>
      <w:lvlText w:val=""/>
      <w:lvlJc w:val="left"/>
      <w:pPr>
        <w:ind w:left="4017" w:hanging="360"/>
      </w:pPr>
      <w:rPr>
        <w:rFonts w:ascii="Wingdings" w:hAnsi="Wingdings" w:hint="default"/>
      </w:rPr>
    </w:lvl>
    <w:lvl w:ilvl="6" w:tplc="04220001" w:tentative="1">
      <w:start w:val="1"/>
      <w:numFmt w:val="bullet"/>
      <w:lvlText w:val=""/>
      <w:lvlJc w:val="left"/>
      <w:pPr>
        <w:ind w:left="4737" w:hanging="360"/>
      </w:pPr>
      <w:rPr>
        <w:rFonts w:ascii="Symbol" w:hAnsi="Symbol" w:hint="default"/>
      </w:rPr>
    </w:lvl>
    <w:lvl w:ilvl="7" w:tplc="04220003" w:tentative="1">
      <w:start w:val="1"/>
      <w:numFmt w:val="bullet"/>
      <w:lvlText w:val="o"/>
      <w:lvlJc w:val="left"/>
      <w:pPr>
        <w:ind w:left="5457" w:hanging="360"/>
      </w:pPr>
      <w:rPr>
        <w:rFonts w:ascii="Courier New" w:hAnsi="Courier New" w:hint="default"/>
      </w:rPr>
    </w:lvl>
    <w:lvl w:ilvl="8" w:tplc="04220005" w:tentative="1">
      <w:start w:val="1"/>
      <w:numFmt w:val="bullet"/>
      <w:lvlText w:val=""/>
      <w:lvlJc w:val="left"/>
      <w:pPr>
        <w:ind w:left="6177" w:hanging="360"/>
      </w:pPr>
      <w:rPr>
        <w:rFonts w:ascii="Wingdings" w:hAnsi="Wingdings" w:hint="default"/>
      </w:rPr>
    </w:lvl>
  </w:abstractNum>
  <w:abstractNum w:abstractNumId="6">
    <w:nsid w:val="68165D38"/>
    <w:multiLevelType w:val="hybridMultilevel"/>
    <w:tmpl w:val="582CFD3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6"/>
  </w:num>
  <w:num w:numId="3">
    <w:abstractNumId w:val="2"/>
  </w:num>
  <w:num w:numId="4">
    <w:abstractNumId w:val="3"/>
  </w:num>
  <w:num w:numId="5">
    <w:abstractNumId w:val="1"/>
  </w:num>
  <w:num w:numId="6">
    <w:abstractNumId w:val="5"/>
  </w:num>
  <w:num w:numId="7">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75FD"/>
    <w:rsid w:val="0000119C"/>
    <w:rsid w:val="000012C9"/>
    <w:rsid w:val="00002845"/>
    <w:rsid w:val="00004B69"/>
    <w:rsid w:val="00007324"/>
    <w:rsid w:val="000127C5"/>
    <w:rsid w:val="00012E45"/>
    <w:rsid w:val="000166E5"/>
    <w:rsid w:val="0002264E"/>
    <w:rsid w:val="00027CAE"/>
    <w:rsid w:val="00027FF4"/>
    <w:rsid w:val="00034E75"/>
    <w:rsid w:val="00034F04"/>
    <w:rsid w:val="0003783E"/>
    <w:rsid w:val="00044C8E"/>
    <w:rsid w:val="000453C0"/>
    <w:rsid w:val="00073272"/>
    <w:rsid w:val="000733F4"/>
    <w:rsid w:val="0007609B"/>
    <w:rsid w:val="0007655A"/>
    <w:rsid w:val="00081E4D"/>
    <w:rsid w:val="000970BD"/>
    <w:rsid w:val="000B6C67"/>
    <w:rsid w:val="000C47B7"/>
    <w:rsid w:val="000D1AC4"/>
    <w:rsid w:val="000D3D3D"/>
    <w:rsid w:val="000E05C2"/>
    <w:rsid w:val="000E5E4D"/>
    <w:rsid w:val="000F38E6"/>
    <w:rsid w:val="000F48BD"/>
    <w:rsid w:val="000F4AB1"/>
    <w:rsid w:val="000F7CD2"/>
    <w:rsid w:val="0011452E"/>
    <w:rsid w:val="00124632"/>
    <w:rsid w:val="0012749D"/>
    <w:rsid w:val="00132653"/>
    <w:rsid w:val="0014076D"/>
    <w:rsid w:val="001467E1"/>
    <w:rsid w:val="00147AB2"/>
    <w:rsid w:val="001500F2"/>
    <w:rsid w:val="00150D11"/>
    <w:rsid w:val="001541F0"/>
    <w:rsid w:val="0017702F"/>
    <w:rsid w:val="00184F86"/>
    <w:rsid w:val="001A2858"/>
    <w:rsid w:val="001A4272"/>
    <w:rsid w:val="001B203B"/>
    <w:rsid w:val="001C7F68"/>
    <w:rsid w:val="001E134C"/>
    <w:rsid w:val="00221DB1"/>
    <w:rsid w:val="00234327"/>
    <w:rsid w:val="00262D41"/>
    <w:rsid w:val="00270877"/>
    <w:rsid w:val="002764AD"/>
    <w:rsid w:val="0027668F"/>
    <w:rsid w:val="00294E1A"/>
    <w:rsid w:val="002D79C2"/>
    <w:rsid w:val="002E1C10"/>
    <w:rsid w:val="002F442A"/>
    <w:rsid w:val="0030628C"/>
    <w:rsid w:val="003167D6"/>
    <w:rsid w:val="003204D0"/>
    <w:rsid w:val="0033007B"/>
    <w:rsid w:val="00344E3A"/>
    <w:rsid w:val="00346C5E"/>
    <w:rsid w:val="00372BBC"/>
    <w:rsid w:val="003746B7"/>
    <w:rsid w:val="003748AF"/>
    <w:rsid w:val="003A63D0"/>
    <w:rsid w:val="003B39C9"/>
    <w:rsid w:val="003B40F6"/>
    <w:rsid w:val="003C3D70"/>
    <w:rsid w:val="003C44B6"/>
    <w:rsid w:val="003E08B9"/>
    <w:rsid w:val="00411A63"/>
    <w:rsid w:val="004142C3"/>
    <w:rsid w:val="00422969"/>
    <w:rsid w:val="0043227C"/>
    <w:rsid w:val="00440B37"/>
    <w:rsid w:val="0044632A"/>
    <w:rsid w:val="00452F18"/>
    <w:rsid w:val="00456124"/>
    <w:rsid w:val="00466BE3"/>
    <w:rsid w:val="00467530"/>
    <w:rsid w:val="004A1237"/>
    <w:rsid w:val="004B283D"/>
    <w:rsid w:val="004C507F"/>
    <w:rsid w:val="004E4E1F"/>
    <w:rsid w:val="004F2ECD"/>
    <w:rsid w:val="00513CFA"/>
    <w:rsid w:val="00514B4D"/>
    <w:rsid w:val="0052242F"/>
    <w:rsid w:val="005257DA"/>
    <w:rsid w:val="005402C2"/>
    <w:rsid w:val="00546D65"/>
    <w:rsid w:val="00555B80"/>
    <w:rsid w:val="005959D2"/>
    <w:rsid w:val="005C716D"/>
    <w:rsid w:val="005E7838"/>
    <w:rsid w:val="005F4184"/>
    <w:rsid w:val="006006AE"/>
    <w:rsid w:val="00614722"/>
    <w:rsid w:val="006243C8"/>
    <w:rsid w:val="0064388D"/>
    <w:rsid w:val="00644569"/>
    <w:rsid w:val="00644B93"/>
    <w:rsid w:val="006555FB"/>
    <w:rsid w:val="00656ECC"/>
    <w:rsid w:val="00664057"/>
    <w:rsid w:val="00666826"/>
    <w:rsid w:val="006668C6"/>
    <w:rsid w:val="00670A0E"/>
    <w:rsid w:val="0067165B"/>
    <w:rsid w:val="00681E8F"/>
    <w:rsid w:val="006B5CBB"/>
    <w:rsid w:val="006B7F20"/>
    <w:rsid w:val="006C3061"/>
    <w:rsid w:val="0070237B"/>
    <w:rsid w:val="007042B2"/>
    <w:rsid w:val="00711259"/>
    <w:rsid w:val="00712DC0"/>
    <w:rsid w:val="00720A38"/>
    <w:rsid w:val="00726AAD"/>
    <w:rsid w:val="00763029"/>
    <w:rsid w:val="007657BA"/>
    <w:rsid w:val="00766BFE"/>
    <w:rsid w:val="007709E2"/>
    <w:rsid w:val="007B5AA7"/>
    <w:rsid w:val="007C0A15"/>
    <w:rsid w:val="007C25F2"/>
    <w:rsid w:val="007C4047"/>
    <w:rsid w:val="007C7F99"/>
    <w:rsid w:val="007D058F"/>
    <w:rsid w:val="007F77FF"/>
    <w:rsid w:val="008075FD"/>
    <w:rsid w:val="0081206C"/>
    <w:rsid w:val="00812D61"/>
    <w:rsid w:val="0081431A"/>
    <w:rsid w:val="008211D6"/>
    <w:rsid w:val="00831C11"/>
    <w:rsid w:val="00835FB8"/>
    <w:rsid w:val="008418B0"/>
    <w:rsid w:val="008419AD"/>
    <w:rsid w:val="008460DC"/>
    <w:rsid w:val="00850776"/>
    <w:rsid w:val="00875F91"/>
    <w:rsid w:val="008800C6"/>
    <w:rsid w:val="00890257"/>
    <w:rsid w:val="008A3E83"/>
    <w:rsid w:val="008C4BB3"/>
    <w:rsid w:val="008C69C6"/>
    <w:rsid w:val="008E008F"/>
    <w:rsid w:val="008E1FDF"/>
    <w:rsid w:val="008E24ED"/>
    <w:rsid w:val="008E3166"/>
    <w:rsid w:val="00907082"/>
    <w:rsid w:val="009123FF"/>
    <w:rsid w:val="00912411"/>
    <w:rsid w:val="00915662"/>
    <w:rsid w:val="0091688B"/>
    <w:rsid w:val="009255F4"/>
    <w:rsid w:val="00930C72"/>
    <w:rsid w:val="0094360E"/>
    <w:rsid w:val="009439FC"/>
    <w:rsid w:val="00946BB6"/>
    <w:rsid w:val="0095591A"/>
    <w:rsid w:val="009569CB"/>
    <w:rsid w:val="00984A79"/>
    <w:rsid w:val="00991A25"/>
    <w:rsid w:val="009C7F97"/>
    <w:rsid w:val="00A01654"/>
    <w:rsid w:val="00A0409A"/>
    <w:rsid w:val="00A061A9"/>
    <w:rsid w:val="00A231CF"/>
    <w:rsid w:val="00A2589E"/>
    <w:rsid w:val="00A3691F"/>
    <w:rsid w:val="00A42DB2"/>
    <w:rsid w:val="00A53E8B"/>
    <w:rsid w:val="00A61427"/>
    <w:rsid w:val="00AA15E1"/>
    <w:rsid w:val="00AA36FB"/>
    <w:rsid w:val="00AB0916"/>
    <w:rsid w:val="00AB729B"/>
    <w:rsid w:val="00AD4FF9"/>
    <w:rsid w:val="00AD765E"/>
    <w:rsid w:val="00AE6DF2"/>
    <w:rsid w:val="00AF2143"/>
    <w:rsid w:val="00B06604"/>
    <w:rsid w:val="00B302D0"/>
    <w:rsid w:val="00B34B77"/>
    <w:rsid w:val="00B43884"/>
    <w:rsid w:val="00B67F82"/>
    <w:rsid w:val="00B86325"/>
    <w:rsid w:val="00B94EA3"/>
    <w:rsid w:val="00BA0C5E"/>
    <w:rsid w:val="00BA48B4"/>
    <w:rsid w:val="00BA5199"/>
    <w:rsid w:val="00BA7767"/>
    <w:rsid w:val="00BC0668"/>
    <w:rsid w:val="00BD36C9"/>
    <w:rsid w:val="00BE79A6"/>
    <w:rsid w:val="00BF047E"/>
    <w:rsid w:val="00BF4672"/>
    <w:rsid w:val="00BF4C7B"/>
    <w:rsid w:val="00BF7747"/>
    <w:rsid w:val="00C03D8E"/>
    <w:rsid w:val="00C04437"/>
    <w:rsid w:val="00C14624"/>
    <w:rsid w:val="00C2090E"/>
    <w:rsid w:val="00C36E94"/>
    <w:rsid w:val="00C51B60"/>
    <w:rsid w:val="00C672F4"/>
    <w:rsid w:val="00C70B4A"/>
    <w:rsid w:val="00C71568"/>
    <w:rsid w:val="00C74844"/>
    <w:rsid w:val="00C807AC"/>
    <w:rsid w:val="00CC157E"/>
    <w:rsid w:val="00CC7CE7"/>
    <w:rsid w:val="00CD0E6B"/>
    <w:rsid w:val="00CF6D3A"/>
    <w:rsid w:val="00D15DD9"/>
    <w:rsid w:val="00D26E5F"/>
    <w:rsid w:val="00D45B0A"/>
    <w:rsid w:val="00D47D10"/>
    <w:rsid w:val="00D708C2"/>
    <w:rsid w:val="00D82682"/>
    <w:rsid w:val="00DA0D05"/>
    <w:rsid w:val="00DA2835"/>
    <w:rsid w:val="00DB7F53"/>
    <w:rsid w:val="00DC36BC"/>
    <w:rsid w:val="00DC4876"/>
    <w:rsid w:val="00DC69E2"/>
    <w:rsid w:val="00DD0551"/>
    <w:rsid w:val="00DD2488"/>
    <w:rsid w:val="00E03159"/>
    <w:rsid w:val="00E15731"/>
    <w:rsid w:val="00E21C86"/>
    <w:rsid w:val="00E3390D"/>
    <w:rsid w:val="00E4487D"/>
    <w:rsid w:val="00E521D1"/>
    <w:rsid w:val="00E6389B"/>
    <w:rsid w:val="00E70AC2"/>
    <w:rsid w:val="00E7746C"/>
    <w:rsid w:val="00E81A16"/>
    <w:rsid w:val="00E852EC"/>
    <w:rsid w:val="00E925B4"/>
    <w:rsid w:val="00E9329E"/>
    <w:rsid w:val="00EB20B4"/>
    <w:rsid w:val="00EC4216"/>
    <w:rsid w:val="00EE60AF"/>
    <w:rsid w:val="00F05560"/>
    <w:rsid w:val="00F50451"/>
    <w:rsid w:val="00F64823"/>
    <w:rsid w:val="00F67005"/>
    <w:rsid w:val="00F8101C"/>
    <w:rsid w:val="00F83533"/>
    <w:rsid w:val="00F875AC"/>
    <w:rsid w:val="00F93EFD"/>
    <w:rsid w:val="00F94A9D"/>
    <w:rsid w:val="00FA0E78"/>
    <w:rsid w:val="00FB684D"/>
    <w:rsid w:val="00FD6AC6"/>
    <w:rsid w:val="00FF0386"/>
    <w:rsid w:val="00FF128D"/>
    <w:rsid w:val="00FF565B"/>
    <w:rsid w:val="00FF78D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9E2"/>
    <w:rPr>
      <w:rFonts w:ascii="Times New Roman" w:eastAsia="Times New Roman" w:hAnsi="Times New Roman"/>
      <w:sz w:val="20"/>
      <w:szCs w:val="20"/>
      <w:lang w:val="uk-UA"/>
    </w:rPr>
  </w:style>
  <w:style w:type="paragraph" w:styleId="Heading2">
    <w:name w:val="heading 2"/>
    <w:basedOn w:val="Normal"/>
    <w:next w:val="Normal"/>
    <w:link w:val="Heading2Char"/>
    <w:uiPriority w:val="99"/>
    <w:qFormat/>
    <w:rsid w:val="00DC69E2"/>
    <w:pPr>
      <w:keepNext/>
      <w:ind w:left="-142"/>
      <w:jc w:val="center"/>
      <w:outlineLvl w:val="1"/>
    </w:pPr>
    <w:rPr>
      <w:sz w:val="24"/>
    </w:rPr>
  </w:style>
  <w:style w:type="paragraph" w:styleId="Heading5">
    <w:name w:val="heading 5"/>
    <w:basedOn w:val="Normal"/>
    <w:next w:val="Normal"/>
    <w:link w:val="Heading5Char"/>
    <w:uiPriority w:val="99"/>
    <w:qFormat/>
    <w:rsid w:val="00DC69E2"/>
    <w:pPr>
      <w:keepNext/>
      <w:jc w:val="center"/>
      <w:outlineLvl w:val="4"/>
    </w:pPr>
    <w:rPr>
      <w:b/>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DC69E2"/>
    <w:rPr>
      <w:rFonts w:ascii="Times New Roman" w:hAnsi="Times New Roman" w:cs="Times New Roman"/>
      <w:sz w:val="20"/>
      <w:szCs w:val="20"/>
      <w:lang w:val="uk-UA" w:eastAsia="ru-RU"/>
    </w:rPr>
  </w:style>
  <w:style w:type="character" w:customStyle="1" w:styleId="Heading5Char">
    <w:name w:val="Heading 5 Char"/>
    <w:basedOn w:val="DefaultParagraphFont"/>
    <w:link w:val="Heading5"/>
    <w:uiPriority w:val="99"/>
    <w:semiHidden/>
    <w:locked/>
    <w:rsid w:val="00DC69E2"/>
    <w:rPr>
      <w:rFonts w:ascii="Times New Roman" w:hAnsi="Times New Roman" w:cs="Times New Roman"/>
      <w:b/>
      <w:sz w:val="20"/>
      <w:szCs w:val="20"/>
      <w:lang w:val="uk-UA" w:eastAsia="ru-RU"/>
    </w:rPr>
  </w:style>
  <w:style w:type="paragraph" w:styleId="BodyText">
    <w:name w:val="Body Text"/>
    <w:basedOn w:val="Normal"/>
    <w:link w:val="BodyTextChar"/>
    <w:uiPriority w:val="99"/>
    <w:rsid w:val="00DC69E2"/>
    <w:pPr>
      <w:jc w:val="both"/>
    </w:pPr>
    <w:rPr>
      <w:sz w:val="22"/>
    </w:rPr>
  </w:style>
  <w:style w:type="character" w:customStyle="1" w:styleId="BodyTextChar">
    <w:name w:val="Body Text Char"/>
    <w:basedOn w:val="DefaultParagraphFont"/>
    <w:link w:val="BodyText"/>
    <w:uiPriority w:val="99"/>
    <w:locked/>
    <w:rsid w:val="00DC69E2"/>
    <w:rPr>
      <w:rFonts w:ascii="Times New Roman" w:hAnsi="Times New Roman" w:cs="Times New Roman"/>
      <w:sz w:val="20"/>
      <w:szCs w:val="20"/>
      <w:lang w:val="uk-UA" w:eastAsia="ru-RU"/>
    </w:rPr>
  </w:style>
  <w:style w:type="paragraph" w:customStyle="1" w:styleId="a">
    <w:name w:val="Нормальний текст"/>
    <w:basedOn w:val="Normal"/>
    <w:uiPriority w:val="99"/>
    <w:rsid w:val="00DC69E2"/>
    <w:pPr>
      <w:suppressAutoHyphens/>
      <w:spacing w:before="120"/>
      <w:ind w:firstLine="567"/>
    </w:pPr>
    <w:rPr>
      <w:rFonts w:ascii="Antiqua" w:hAnsi="Antiqua" w:cs="Antiqua"/>
      <w:sz w:val="26"/>
      <w:lang w:eastAsia="zh-CN"/>
    </w:rPr>
  </w:style>
  <w:style w:type="paragraph" w:styleId="ListParagraph">
    <w:name w:val="List Paragraph"/>
    <w:basedOn w:val="Normal"/>
    <w:uiPriority w:val="99"/>
    <w:qFormat/>
    <w:rsid w:val="00D47D10"/>
    <w:pPr>
      <w:ind w:left="720"/>
      <w:contextualSpacing/>
    </w:pPr>
  </w:style>
  <w:style w:type="paragraph" w:styleId="Header">
    <w:name w:val="header"/>
    <w:basedOn w:val="Normal"/>
    <w:link w:val="HeaderChar"/>
    <w:uiPriority w:val="99"/>
    <w:rsid w:val="003A63D0"/>
    <w:pPr>
      <w:tabs>
        <w:tab w:val="center" w:pos="4819"/>
        <w:tab w:val="right" w:pos="9639"/>
      </w:tabs>
    </w:pPr>
  </w:style>
  <w:style w:type="character" w:customStyle="1" w:styleId="HeaderChar">
    <w:name w:val="Header Char"/>
    <w:basedOn w:val="DefaultParagraphFont"/>
    <w:link w:val="Header"/>
    <w:uiPriority w:val="99"/>
    <w:locked/>
    <w:rsid w:val="003A63D0"/>
    <w:rPr>
      <w:rFonts w:ascii="Times New Roman" w:hAnsi="Times New Roman" w:cs="Times New Roman"/>
      <w:sz w:val="20"/>
      <w:szCs w:val="20"/>
      <w:lang w:val="uk-UA" w:eastAsia="ru-RU"/>
    </w:rPr>
  </w:style>
  <w:style w:type="paragraph" w:styleId="Footer">
    <w:name w:val="footer"/>
    <w:basedOn w:val="Normal"/>
    <w:link w:val="FooterChar"/>
    <w:uiPriority w:val="99"/>
    <w:rsid w:val="003A63D0"/>
    <w:pPr>
      <w:tabs>
        <w:tab w:val="center" w:pos="4819"/>
        <w:tab w:val="right" w:pos="9639"/>
      </w:tabs>
    </w:pPr>
  </w:style>
  <w:style w:type="character" w:customStyle="1" w:styleId="FooterChar">
    <w:name w:val="Footer Char"/>
    <w:basedOn w:val="DefaultParagraphFont"/>
    <w:link w:val="Footer"/>
    <w:uiPriority w:val="99"/>
    <w:locked/>
    <w:rsid w:val="003A63D0"/>
    <w:rPr>
      <w:rFonts w:ascii="Times New Roman" w:hAnsi="Times New Roman" w:cs="Times New Roman"/>
      <w:sz w:val="20"/>
      <w:szCs w:val="20"/>
      <w:lang w:val="uk-UA" w:eastAsia="ru-RU"/>
    </w:rPr>
  </w:style>
  <w:style w:type="paragraph" w:styleId="BalloonText">
    <w:name w:val="Balloon Text"/>
    <w:basedOn w:val="Normal"/>
    <w:link w:val="BalloonTextChar"/>
    <w:uiPriority w:val="99"/>
    <w:semiHidden/>
    <w:rsid w:val="005402C2"/>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5402C2"/>
    <w:rPr>
      <w:rFonts w:ascii="Segoe UI" w:hAnsi="Segoe UI" w:cs="Segoe UI"/>
      <w:sz w:val="18"/>
      <w:szCs w:val="18"/>
      <w:lang w:val="uk-UA" w:eastAsia="ru-RU"/>
    </w:rPr>
  </w:style>
  <w:style w:type="character" w:customStyle="1" w:styleId="2">
    <w:name w:val="Основной текст (2)_"/>
    <w:link w:val="20"/>
    <w:uiPriority w:val="99"/>
    <w:locked/>
    <w:rsid w:val="00F8101C"/>
    <w:rPr>
      <w:b/>
      <w:i/>
      <w:spacing w:val="-2"/>
      <w:shd w:val="clear" w:color="auto" w:fill="FFFFFF"/>
    </w:rPr>
  </w:style>
  <w:style w:type="paragraph" w:customStyle="1" w:styleId="20">
    <w:name w:val="Основной текст (2)"/>
    <w:basedOn w:val="Normal"/>
    <w:link w:val="2"/>
    <w:uiPriority w:val="99"/>
    <w:rsid w:val="00F8101C"/>
    <w:pPr>
      <w:widowControl w:val="0"/>
      <w:shd w:val="clear" w:color="auto" w:fill="FFFFFF"/>
      <w:spacing w:line="278" w:lineRule="exact"/>
    </w:pPr>
    <w:rPr>
      <w:rFonts w:ascii="Calibri" w:eastAsia="Calibri" w:hAnsi="Calibri"/>
      <w:b/>
      <w:i/>
      <w:spacing w:val="-2"/>
      <w:shd w:val="clear" w:color="auto" w:fill="FFFFFF"/>
      <w:lang w:val="ru-RU"/>
    </w:rPr>
  </w:style>
  <w:style w:type="paragraph" w:customStyle="1" w:styleId="msonormalcxspmiddle">
    <w:name w:val="msonormalcxspmiddle"/>
    <w:basedOn w:val="Normal"/>
    <w:uiPriority w:val="99"/>
    <w:rsid w:val="008A3E83"/>
    <w:pPr>
      <w:suppressAutoHyphens/>
      <w:spacing w:before="280" w:after="280"/>
    </w:pPr>
    <w:rPr>
      <w:rFonts w:eastAsia="SimSun"/>
      <w:sz w:val="24"/>
      <w:szCs w:val="24"/>
      <w:lang w:val="ru-RU" w:eastAsia="zh-CN"/>
    </w:rPr>
  </w:style>
  <w:style w:type="character" w:styleId="PageNumber">
    <w:name w:val="page number"/>
    <w:basedOn w:val="DefaultParagraphFont"/>
    <w:uiPriority w:val="99"/>
    <w:rsid w:val="009C7F97"/>
    <w:rPr>
      <w:rFonts w:cs="Times New Roman"/>
    </w:rPr>
  </w:style>
</w:styles>
</file>

<file path=word/webSettings.xml><?xml version="1.0" encoding="utf-8"?>
<w:webSettings xmlns:r="http://schemas.openxmlformats.org/officeDocument/2006/relationships" xmlns:w="http://schemas.openxmlformats.org/wordprocessingml/2006/main">
  <w:divs>
    <w:div w:id="1897543599">
      <w:marLeft w:val="0"/>
      <w:marRight w:val="0"/>
      <w:marTop w:val="0"/>
      <w:marBottom w:val="0"/>
      <w:divBdr>
        <w:top w:val="none" w:sz="0" w:space="0" w:color="auto"/>
        <w:left w:val="none" w:sz="0" w:space="0" w:color="auto"/>
        <w:bottom w:val="none" w:sz="0" w:space="0" w:color="auto"/>
        <w:right w:val="none" w:sz="0" w:space="0" w:color="auto"/>
      </w:divBdr>
    </w:div>
    <w:div w:id="1897543600">
      <w:marLeft w:val="0"/>
      <w:marRight w:val="0"/>
      <w:marTop w:val="0"/>
      <w:marBottom w:val="0"/>
      <w:divBdr>
        <w:top w:val="none" w:sz="0" w:space="0" w:color="auto"/>
        <w:left w:val="none" w:sz="0" w:space="0" w:color="auto"/>
        <w:bottom w:val="none" w:sz="0" w:space="0" w:color="auto"/>
        <w:right w:val="none" w:sz="0" w:space="0" w:color="auto"/>
      </w:divBdr>
    </w:div>
    <w:div w:id="18975436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3</Pages>
  <Words>1020</Words>
  <Characters>5819</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Win2018</dc:creator>
  <cp:keywords/>
  <dc:description/>
  <cp:lastModifiedBy>Администратор</cp:lastModifiedBy>
  <cp:revision>28</cp:revision>
  <cp:lastPrinted>2021-04-20T11:59:00Z</cp:lastPrinted>
  <dcterms:created xsi:type="dcterms:W3CDTF">2023-05-22T11:23:00Z</dcterms:created>
  <dcterms:modified xsi:type="dcterms:W3CDTF">2023-05-26T05:52:00Z</dcterms:modified>
</cp:coreProperties>
</file>