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860A" w14:textId="77777777" w:rsidR="009343D4" w:rsidRPr="00367DC1" w:rsidRDefault="009343D4" w:rsidP="009343D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67DC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6B80AFF" w14:textId="77777777" w:rsidR="009343D4" w:rsidRPr="002E3612" w:rsidRDefault="009343D4" w:rsidP="009343D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3F3FF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4D8A988D" w14:textId="77777777" w:rsidR="009343D4" w:rsidRPr="002E3612" w:rsidRDefault="009343D4" w:rsidP="009343D4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90B30BD" w14:textId="3862BAD8" w:rsidR="009343D4" w:rsidRPr="002E3612" w:rsidRDefault="009343D4" w:rsidP="009343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B674CA">
        <w:rPr>
          <w:rFonts w:ascii="Times New Roman" w:hAnsi="Times New Roman"/>
          <w:noProof/>
          <w:sz w:val="24"/>
          <w:szCs w:val="24"/>
          <w:lang w:val="uk-UA"/>
        </w:rPr>
        <w:t>28 трав</w:t>
      </w:r>
      <w:r w:rsidR="00CA64F8">
        <w:rPr>
          <w:rFonts w:ascii="Times New Roman" w:hAnsi="Times New Roman"/>
          <w:noProof/>
          <w:sz w:val="24"/>
          <w:szCs w:val="24"/>
          <w:lang w:val="uk-UA"/>
        </w:rPr>
        <w:t xml:space="preserve">ня </w:t>
      </w:r>
      <w:r w:rsidR="00B674CA">
        <w:rPr>
          <w:rFonts w:ascii="Times New Roman" w:hAnsi="Times New Roman"/>
          <w:noProof/>
          <w:sz w:val="24"/>
          <w:szCs w:val="24"/>
          <w:lang w:val="uk-UA"/>
        </w:rPr>
        <w:t>2026</w:t>
      </w:r>
      <w:r w:rsidR="00CA64F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674CA">
        <w:rPr>
          <w:rFonts w:ascii="Times New Roman" w:hAnsi="Times New Roman"/>
          <w:noProof/>
          <w:sz w:val="24"/>
          <w:szCs w:val="24"/>
          <w:lang w:val="uk-UA"/>
        </w:rPr>
        <w:t>56</w:t>
      </w:r>
    </w:p>
    <w:p w14:paraId="1D59A27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2BBA1D4" w14:textId="527DE79A" w:rsidR="003E6A52" w:rsidRPr="009343D4" w:rsidRDefault="009343D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0E676E">
        <w:rPr>
          <w:rFonts w:ascii="Times New Roman" w:hAnsi="Times New Roman"/>
          <w:b/>
          <w:bCs/>
          <w:sz w:val="24"/>
          <w:szCs w:val="24"/>
          <w:lang w:val="uk-UA"/>
        </w:rPr>
        <w:t xml:space="preserve">113  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>(0</w:t>
      </w:r>
      <w:r w:rsidR="00222FFC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5E0D41">
        <w:rPr>
          <w:rFonts w:ascii="Times New Roman" w:hAnsi="Times New Roman"/>
          <w:b/>
          <w:bCs/>
          <w:sz w:val="24"/>
          <w:szCs w:val="24"/>
          <w:lang w:val="uk-UA"/>
        </w:rPr>
        <w:t>751</w:t>
      </w:r>
      <w:r w:rsidR="002E3612" w:rsidRPr="009343D4">
        <w:rPr>
          <w:rFonts w:ascii="Times New Roman" w:hAnsi="Times New Roman"/>
          <w:b/>
          <w:bCs/>
          <w:sz w:val="24"/>
          <w:szCs w:val="24"/>
        </w:rPr>
        <w:t>)</w:t>
      </w:r>
    </w:p>
    <w:p w14:paraId="433C04A1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08A5A52" w14:textId="77777777" w:rsidR="003E6A52" w:rsidRDefault="005E0D4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55F8A">
        <w:rPr>
          <w:rFonts w:ascii="Times New Roman" w:hAnsi="Times New Roman"/>
          <w:b/>
          <w:bCs/>
          <w:sz w:val="24"/>
          <w:szCs w:val="24"/>
          <w:lang w:val="uk-UA"/>
        </w:rPr>
        <w:t>УСТАНОВЛЕННЯ СТАТУСУ, ВИДАЧА ПОСВІДЧЕНЬ ВЕТЕРАНАМ ПРАЦІ</w:t>
      </w:r>
    </w:p>
    <w:p w14:paraId="06B7E0B9" w14:textId="77777777" w:rsidR="002E6AED" w:rsidRPr="00255F8A" w:rsidRDefault="002E6AED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B961B6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018" w14:textId="77777777" w:rsidR="002E3612" w:rsidRPr="002E3612" w:rsidRDefault="002E3612" w:rsidP="008E448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3CFA" w14:textId="77777777" w:rsidR="002E3612" w:rsidRPr="002E3612" w:rsidRDefault="002E3612" w:rsidP="008E4480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F7A6" w14:textId="77777777" w:rsidR="002E3612" w:rsidRPr="002E3612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0F5" w14:textId="77777777" w:rsidR="002E3612" w:rsidRPr="002E3612" w:rsidRDefault="002E3612" w:rsidP="008E448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C9C7C95" w14:textId="77777777" w:rsidR="002E3612" w:rsidRPr="002E3612" w:rsidRDefault="002E3612" w:rsidP="008E4480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0EBB" w14:textId="77777777" w:rsidR="002E3612" w:rsidRPr="002E3612" w:rsidRDefault="002E3612" w:rsidP="008E4480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07B7B61F" w14:textId="77777777" w:rsidTr="002E6AED">
        <w:trPr>
          <w:trHeight w:val="1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7DAE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5873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Приймання</w:t>
            </w:r>
            <w:r w:rsidR="002E6A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 реєстрація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заяви та відповідних документів, які дають право на встановленн</w:t>
            </w:r>
            <w:r w:rsidR="00AD6EA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я статусу та видачі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FE41" w14:textId="77777777" w:rsidR="002E3612" w:rsidRPr="006465BA" w:rsidRDefault="00255F8A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F295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1857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FE09951" w14:textId="77777777" w:rsidTr="002E6AED">
        <w:trPr>
          <w:trHeight w:val="1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880C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476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D02" w14:textId="77777777" w:rsidR="002E3612" w:rsidRPr="006465BA" w:rsidRDefault="003F2BB8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421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ABDA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06950E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B16F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693" w14:textId="77777777" w:rsidR="002E3612" w:rsidRPr="006465BA" w:rsidRDefault="00255F8A" w:rsidP="008E448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AAC7" w14:textId="77777777" w:rsidR="002E3612" w:rsidRPr="006465BA" w:rsidRDefault="00255F8A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B5A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DA9" w14:textId="77777777" w:rsidR="002E3612" w:rsidRPr="005D0AB1" w:rsidRDefault="00AD6EA9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78B1796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6B2F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9A54" w14:textId="77777777" w:rsidR="002E3612" w:rsidRPr="002E6AED" w:rsidRDefault="002E6AED" w:rsidP="008E4480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Прийом та реєстрація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176" w14:textId="2855EA89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A74A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76EE" w14:textId="77777777" w:rsidR="002E3612" w:rsidRPr="005D0AB1" w:rsidRDefault="002E3612" w:rsidP="008E448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53E101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4DD0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FACF" w14:textId="77777777" w:rsidR="002E3612" w:rsidRPr="006465BA" w:rsidRDefault="00DF296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Визначення права щодо встановлення статусу та заповнення бланку посвідчення «Ветеран праці»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8D4C" w14:textId="193A70D9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BFF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1E1" w14:textId="77777777" w:rsidR="002E3612" w:rsidRPr="006465BA" w:rsidRDefault="00DF296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– десяти робочих днів з дати подання необхідного пакету документів</w:t>
            </w:r>
          </w:p>
        </w:tc>
      </w:tr>
      <w:tr w:rsidR="002E3612" w:rsidRPr="002E3612" w14:paraId="5B3DB7C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92DA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88E4" w14:textId="77777777" w:rsidR="002E3612" w:rsidRPr="006465BA" w:rsidRDefault="009002B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Реєстрація в журналі інформації про видачу посвідчення або аргументовану відмову та направлення у ЦНАП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88C" w14:textId="7FE77E7A" w:rsidR="002E3612" w:rsidRPr="005D0AB1" w:rsidRDefault="005D0AB1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D0AB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4E9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5E27" w14:textId="77777777" w:rsidR="002E3612" w:rsidRPr="006465BA" w:rsidRDefault="009002B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2E3612" w14:paraId="4E8EB07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9982" w14:textId="77777777" w:rsidR="002E3612" w:rsidRPr="002E3612" w:rsidRDefault="002E3612" w:rsidP="008E448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FF93" w14:textId="77777777" w:rsidR="002E3612" w:rsidRPr="006465BA" w:rsidRDefault="00F279DB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5ABC" w14:textId="77777777" w:rsidR="002E3612" w:rsidRPr="006465BA" w:rsidRDefault="00F279DB" w:rsidP="008E448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646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7D8" w14:textId="77777777" w:rsidR="002E3612" w:rsidRPr="006465BA" w:rsidRDefault="002E3612" w:rsidP="008E44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021" w14:textId="77777777" w:rsidR="002E3612" w:rsidRPr="006465BA" w:rsidRDefault="00F279DB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6465BA" w14:paraId="2A227CB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24E4" w14:textId="77777777" w:rsidR="002E3612" w:rsidRPr="006465BA" w:rsidRDefault="002E361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03C" w14:textId="77777777" w:rsidR="002E3612" w:rsidRPr="006465BA" w:rsidRDefault="00E93376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6465BA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6465BA" w14:paraId="2435A17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F12C" w14:textId="77777777" w:rsidR="002E3612" w:rsidRPr="006465BA" w:rsidRDefault="002E3612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D34B" w14:textId="77777777" w:rsidR="002E3612" w:rsidRPr="006465BA" w:rsidRDefault="00AC5216" w:rsidP="008E448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6465BA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38801511" w14:textId="77777777" w:rsidR="002E3612" w:rsidRPr="006465B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465B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4B507E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4A4B0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6213" w14:textId="77777777" w:rsidR="00615C71" w:rsidRDefault="00615C71" w:rsidP="003F3FF7">
      <w:pPr>
        <w:spacing w:after="0" w:line="240" w:lineRule="auto"/>
      </w:pPr>
      <w:r>
        <w:separator/>
      </w:r>
    </w:p>
  </w:endnote>
  <w:endnote w:type="continuationSeparator" w:id="0">
    <w:p w14:paraId="25377181" w14:textId="77777777" w:rsidR="00615C71" w:rsidRDefault="00615C71" w:rsidP="003F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2339" w14:textId="77777777" w:rsidR="00615C71" w:rsidRDefault="00615C71" w:rsidP="003F3FF7">
      <w:pPr>
        <w:spacing w:after="0" w:line="240" w:lineRule="auto"/>
      </w:pPr>
      <w:r>
        <w:separator/>
      </w:r>
    </w:p>
  </w:footnote>
  <w:footnote w:type="continuationSeparator" w:id="0">
    <w:p w14:paraId="2BCE87D2" w14:textId="77777777" w:rsidR="00615C71" w:rsidRDefault="00615C71" w:rsidP="003F3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E676E"/>
    <w:rsid w:val="00133B43"/>
    <w:rsid w:val="001C4002"/>
    <w:rsid w:val="00222FFC"/>
    <w:rsid w:val="00255F8A"/>
    <w:rsid w:val="002C1B5C"/>
    <w:rsid w:val="002C218A"/>
    <w:rsid w:val="002E3612"/>
    <w:rsid w:val="002E6AED"/>
    <w:rsid w:val="002F089A"/>
    <w:rsid w:val="00364666"/>
    <w:rsid w:val="00364B27"/>
    <w:rsid w:val="00366ACB"/>
    <w:rsid w:val="00367DC1"/>
    <w:rsid w:val="003B272C"/>
    <w:rsid w:val="003E6A52"/>
    <w:rsid w:val="003F2BB8"/>
    <w:rsid w:val="003F3FF7"/>
    <w:rsid w:val="00470280"/>
    <w:rsid w:val="004A4B04"/>
    <w:rsid w:val="0053393E"/>
    <w:rsid w:val="00555D6A"/>
    <w:rsid w:val="00577620"/>
    <w:rsid w:val="005862FB"/>
    <w:rsid w:val="005D0AB1"/>
    <w:rsid w:val="005D3EDF"/>
    <w:rsid w:val="005E0D41"/>
    <w:rsid w:val="006028D8"/>
    <w:rsid w:val="00604025"/>
    <w:rsid w:val="00615C71"/>
    <w:rsid w:val="006465BA"/>
    <w:rsid w:val="006A5EDD"/>
    <w:rsid w:val="006D3954"/>
    <w:rsid w:val="007F1986"/>
    <w:rsid w:val="007F259B"/>
    <w:rsid w:val="007F513F"/>
    <w:rsid w:val="00827BBB"/>
    <w:rsid w:val="008726FC"/>
    <w:rsid w:val="00886ABC"/>
    <w:rsid w:val="008B506F"/>
    <w:rsid w:val="008E4480"/>
    <w:rsid w:val="009002B2"/>
    <w:rsid w:val="009343D4"/>
    <w:rsid w:val="00AC5216"/>
    <w:rsid w:val="00AD6EA9"/>
    <w:rsid w:val="00B32B8F"/>
    <w:rsid w:val="00B372A0"/>
    <w:rsid w:val="00B378EF"/>
    <w:rsid w:val="00B674CA"/>
    <w:rsid w:val="00BA520B"/>
    <w:rsid w:val="00BC03AD"/>
    <w:rsid w:val="00C24B7F"/>
    <w:rsid w:val="00C35416"/>
    <w:rsid w:val="00C46622"/>
    <w:rsid w:val="00C82A38"/>
    <w:rsid w:val="00CA64F8"/>
    <w:rsid w:val="00D25EF2"/>
    <w:rsid w:val="00D57478"/>
    <w:rsid w:val="00D60AD6"/>
    <w:rsid w:val="00D73190"/>
    <w:rsid w:val="00DF2962"/>
    <w:rsid w:val="00DF62BA"/>
    <w:rsid w:val="00E93376"/>
    <w:rsid w:val="00F177F2"/>
    <w:rsid w:val="00F279D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01F"/>
  <w15:docId w15:val="{4AE082DB-6F23-4F9A-B874-41F2F511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255F8A"/>
  </w:style>
  <w:style w:type="paragraph" w:styleId="a3">
    <w:name w:val="header"/>
    <w:basedOn w:val="a"/>
    <w:link w:val="a4"/>
    <w:uiPriority w:val="99"/>
    <w:unhideWhenUsed/>
    <w:rsid w:val="003F3F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3FF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F3F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3FF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8</cp:revision>
  <cp:lastPrinted>2022-01-21T08:27:00Z</cp:lastPrinted>
  <dcterms:created xsi:type="dcterms:W3CDTF">2026-05-24T17:33:00Z</dcterms:created>
  <dcterms:modified xsi:type="dcterms:W3CDTF">2026-05-25T05:26:00Z</dcterms:modified>
</cp:coreProperties>
</file>