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C93" w:rsidRPr="002C4C93" w:rsidRDefault="002C4C93" w:rsidP="002C4C93">
      <w:pPr>
        <w:ind w:left="5664"/>
        <w:jc w:val="left"/>
        <w:rPr>
          <w:noProof/>
          <w:color w:val="000000" w:themeColor="text1"/>
          <w:sz w:val="24"/>
          <w:szCs w:val="24"/>
          <w:lang w:eastAsia="uk-UA"/>
        </w:rPr>
      </w:pPr>
      <w:r w:rsidRPr="002C4C93">
        <w:rPr>
          <w:noProof/>
          <w:color w:val="000000" w:themeColor="text1"/>
          <w:sz w:val="24"/>
          <w:szCs w:val="24"/>
          <w:lang w:eastAsia="uk-UA"/>
        </w:rPr>
        <w:t>ЗАТВЕРДЖЕНО</w:t>
      </w:r>
    </w:p>
    <w:p w:rsidR="002C4C93" w:rsidRPr="002C4C93" w:rsidRDefault="002C4C93" w:rsidP="002C4C93">
      <w:pPr>
        <w:ind w:left="4248" w:firstLine="708"/>
        <w:jc w:val="center"/>
        <w:rPr>
          <w:noProof/>
          <w:color w:val="000000" w:themeColor="text1"/>
          <w:sz w:val="24"/>
          <w:szCs w:val="24"/>
          <w:lang w:eastAsia="uk-UA"/>
        </w:rPr>
      </w:pPr>
      <w:r w:rsidRPr="002C4C93">
        <w:rPr>
          <w:noProof/>
          <w:color w:val="000000" w:themeColor="text1"/>
          <w:sz w:val="24"/>
          <w:szCs w:val="24"/>
          <w:lang w:eastAsia="uk-UA"/>
        </w:rPr>
        <w:t xml:space="preserve"> Рішенням виконавчого комітету  </w:t>
      </w:r>
    </w:p>
    <w:p w:rsidR="002C4C93" w:rsidRPr="002C4C93" w:rsidRDefault="002C4C93" w:rsidP="002C4C93">
      <w:pPr>
        <w:ind w:left="4956" w:firstLine="708"/>
        <w:jc w:val="left"/>
        <w:rPr>
          <w:noProof/>
          <w:color w:val="000000" w:themeColor="text1"/>
          <w:sz w:val="24"/>
          <w:szCs w:val="24"/>
          <w:lang w:eastAsia="uk-UA"/>
        </w:rPr>
      </w:pPr>
      <w:r w:rsidRPr="002C4C93">
        <w:rPr>
          <w:noProof/>
          <w:color w:val="000000" w:themeColor="text1"/>
          <w:sz w:val="24"/>
          <w:szCs w:val="24"/>
          <w:lang w:eastAsia="uk-UA"/>
        </w:rPr>
        <w:t xml:space="preserve">Мар’янівської селищної ради </w:t>
      </w:r>
    </w:p>
    <w:p w:rsidR="002C4C93" w:rsidRPr="002C4C93" w:rsidRDefault="002C4C93" w:rsidP="002C4C93">
      <w:pPr>
        <w:ind w:left="4956" w:firstLine="708"/>
        <w:jc w:val="left"/>
        <w:rPr>
          <w:noProof/>
          <w:sz w:val="24"/>
          <w:szCs w:val="24"/>
          <w:lang w:eastAsia="uk-UA"/>
        </w:rPr>
      </w:pPr>
      <w:r w:rsidRPr="002C4C93">
        <w:rPr>
          <w:noProof/>
          <w:sz w:val="24"/>
          <w:szCs w:val="24"/>
          <w:lang w:eastAsia="uk-UA"/>
        </w:rPr>
        <w:t xml:space="preserve">від </w:t>
      </w:r>
      <w:r>
        <w:rPr>
          <w:noProof/>
          <w:sz w:val="24"/>
          <w:szCs w:val="24"/>
          <w:lang w:eastAsia="uk-UA"/>
        </w:rPr>
        <w:t>30 січня 2025 року № 1</w:t>
      </w:r>
    </w:p>
    <w:p w:rsidR="002C4C93" w:rsidRPr="00C33CDD" w:rsidRDefault="002C4C93" w:rsidP="002C4C93">
      <w:pPr>
        <w:ind w:left="4956" w:firstLine="708"/>
        <w:jc w:val="left"/>
        <w:rPr>
          <w:color w:val="000000" w:themeColor="text1"/>
          <w:sz w:val="24"/>
          <w:szCs w:val="24"/>
          <w:lang w:eastAsia="uk-UA"/>
        </w:rPr>
      </w:pPr>
    </w:p>
    <w:p w:rsidR="002C4C93" w:rsidRPr="00E90F44" w:rsidRDefault="002C4C93" w:rsidP="002C4C93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 w:rsidRPr="00C33CDD">
        <w:rPr>
          <w:b/>
          <w:color w:val="000000" w:themeColor="text1"/>
          <w:sz w:val="24"/>
          <w:szCs w:val="24"/>
          <w:lang w:eastAsia="uk-UA"/>
        </w:rPr>
        <w:t xml:space="preserve">ТЕХНОЛОГІЧНА КАРТКА </w:t>
      </w:r>
      <w:r>
        <w:rPr>
          <w:b/>
          <w:color w:val="000000" w:themeColor="text1"/>
          <w:sz w:val="24"/>
          <w:szCs w:val="24"/>
          <w:lang w:eastAsia="uk-UA"/>
        </w:rPr>
        <w:t xml:space="preserve">07 – </w:t>
      </w:r>
      <w:r w:rsidRPr="00C33CDD">
        <w:rPr>
          <w:b/>
          <w:color w:val="000000" w:themeColor="text1"/>
          <w:sz w:val="24"/>
          <w:szCs w:val="24"/>
          <w:lang w:eastAsia="uk-UA"/>
        </w:rPr>
        <w:t>1</w:t>
      </w:r>
      <w:r>
        <w:rPr>
          <w:b/>
          <w:color w:val="000000" w:themeColor="text1"/>
          <w:sz w:val="24"/>
          <w:szCs w:val="24"/>
          <w:lang w:val="ru-RU" w:eastAsia="uk-UA"/>
        </w:rPr>
        <w:t>7</w:t>
      </w:r>
      <w:r w:rsidRPr="00C33CDD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E90F44">
        <w:rPr>
          <w:b/>
          <w:color w:val="000000" w:themeColor="text1"/>
          <w:sz w:val="24"/>
          <w:szCs w:val="24"/>
          <w:lang w:val="ru-RU" w:eastAsia="uk-UA"/>
        </w:rPr>
        <w:t>(</w:t>
      </w:r>
      <w:r w:rsidRPr="00C33CDD">
        <w:rPr>
          <w:b/>
          <w:color w:val="000000" w:themeColor="text1"/>
          <w:sz w:val="24"/>
          <w:szCs w:val="24"/>
          <w:lang w:val="ru-RU" w:eastAsia="uk-UA"/>
        </w:rPr>
        <w:t>01435</w:t>
      </w:r>
      <w:r w:rsidRPr="00E90F44">
        <w:rPr>
          <w:b/>
          <w:color w:val="000000" w:themeColor="text1"/>
          <w:sz w:val="24"/>
          <w:szCs w:val="24"/>
          <w:lang w:val="ru-RU" w:eastAsia="uk-UA"/>
        </w:rPr>
        <w:t>)</w:t>
      </w:r>
    </w:p>
    <w:p w:rsidR="002C4C93" w:rsidRPr="00C33CDD" w:rsidRDefault="002C4C93" w:rsidP="002C4C93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val="ru-RU" w:eastAsia="uk-UA"/>
        </w:rPr>
      </w:pPr>
      <w:r w:rsidRPr="00C33CDD">
        <w:rPr>
          <w:b/>
          <w:color w:val="000000" w:themeColor="text1"/>
          <w:sz w:val="24"/>
          <w:szCs w:val="24"/>
          <w:lang w:eastAsia="uk-UA"/>
        </w:rPr>
        <w:t xml:space="preserve">адміністративної послуги </w:t>
      </w:r>
    </w:p>
    <w:p w:rsidR="002C4C93" w:rsidRPr="00C33CDD" w:rsidRDefault="002C4C93" w:rsidP="002C4C93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val="ru-RU" w:eastAsia="uk-UA"/>
        </w:rPr>
      </w:pPr>
      <w:r w:rsidRPr="00C33CDD">
        <w:rPr>
          <w:b/>
          <w:color w:val="000000" w:themeColor="text1"/>
          <w:sz w:val="24"/>
          <w:szCs w:val="24"/>
          <w:lang w:val="ru-RU" w:eastAsia="uk-UA"/>
        </w:rPr>
        <w:t xml:space="preserve">НАДАННЯ ОДНОРАЗОВОЇ МАТЕРІАЛЬНОЇ ДОПОМОГИ НА ЛІКУВАННЯ </w:t>
      </w:r>
    </w:p>
    <w:p w:rsidR="002C4C93" w:rsidRPr="00C33CDD" w:rsidRDefault="002C4C93" w:rsidP="002C4C93">
      <w:pPr>
        <w:jc w:val="center"/>
        <w:rPr>
          <w:sz w:val="24"/>
          <w:szCs w:val="24"/>
          <w:lang w:val="ru-RU"/>
        </w:rPr>
      </w:pPr>
    </w:p>
    <w:tbl>
      <w:tblPr>
        <w:tblW w:w="9639" w:type="dxa"/>
        <w:tblCellSpacing w:w="0" w:type="dxa"/>
        <w:tblInd w:w="40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67"/>
        <w:gridCol w:w="3544"/>
        <w:gridCol w:w="2426"/>
        <w:gridCol w:w="709"/>
        <w:gridCol w:w="2393"/>
      </w:tblGrid>
      <w:tr w:rsidR="002C4C93" w:rsidRPr="00C33CDD" w:rsidTr="00E4608D">
        <w:trPr>
          <w:trHeight w:val="1048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:rsidR="002C4C93" w:rsidRPr="00C33CDD" w:rsidRDefault="002C4C93" w:rsidP="009E5380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C33CD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:rsidR="002C4C93" w:rsidRPr="00C33CDD" w:rsidRDefault="002C4C93" w:rsidP="009E5380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C33CDD">
              <w:rPr>
                <w:b/>
                <w:sz w:val="24"/>
                <w:szCs w:val="24"/>
              </w:rPr>
              <w:t>Етапи послуги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:rsidR="002C4C93" w:rsidRDefault="002C4C93" w:rsidP="009E5380">
            <w:pPr>
              <w:jc w:val="center"/>
              <w:rPr>
                <w:b/>
                <w:sz w:val="24"/>
                <w:szCs w:val="24"/>
              </w:rPr>
            </w:pPr>
            <w:r w:rsidRPr="00C33CDD">
              <w:rPr>
                <w:b/>
                <w:sz w:val="24"/>
                <w:szCs w:val="24"/>
              </w:rPr>
              <w:t xml:space="preserve">Відповідальна </w:t>
            </w:r>
          </w:p>
          <w:p w:rsidR="00E4608D" w:rsidRPr="00C33CDD" w:rsidRDefault="002C4C93" w:rsidP="00E4608D">
            <w:pPr>
              <w:jc w:val="center"/>
              <w:rPr>
                <w:b/>
                <w:sz w:val="24"/>
                <w:szCs w:val="24"/>
              </w:rPr>
            </w:pPr>
            <w:r w:rsidRPr="00C33CDD">
              <w:rPr>
                <w:b/>
                <w:sz w:val="24"/>
                <w:szCs w:val="24"/>
              </w:rPr>
              <w:t>посадова особа</w:t>
            </w:r>
          </w:p>
          <w:p w:rsidR="002C4C93" w:rsidRPr="00C33CDD" w:rsidRDefault="002C4C93" w:rsidP="009E53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E4608D" w:rsidRDefault="00E4608D" w:rsidP="009E5380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</w:p>
          <w:p w:rsidR="002C4C93" w:rsidRPr="00B70982" w:rsidRDefault="002C4C93" w:rsidP="009E5380">
            <w:pPr>
              <w:spacing w:before="100" w:beforeAutospacing="1"/>
              <w:jc w:val="center"/>
              <w:rPr>
                <w:b/>
                <w:sz w:val="24"/>
                <w:szCs w:val="24"/>
                <w:lang w:val="en-US"/>
              </w:rPr>
            </w:pPr>
            <w:r w:rsidRPr="00C33CDD">
              <w:rPr>
                <w:b/>
                <w:sz w:val="24"/>
                <w:szCs w:val="24"/>
              </w:rPr>
              <w:t>Ді</w:t>
            </w:r>
            <w:r>
              <w:rPr>
                <w:b/>
                <w:sz w:val="24"/>
                <w:szCs w:val="24"/>
              </w:rPr>
              <w:t>я*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2C4C93" w:rsidRPr="00C33CDD" w:rsidRDefault="002C4C93" w:rsidP="009E5380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C33CDD">
              <w:rPr>
                <w:b/>
                <w:sz w:val="24"/>
                <w:szCs w:val="24"/>
              </w:rPr>
              <w:t>Термін виконання (днів)</w:t>
            </w:r>
          </w:p>
        </w:tc>
      </w:tr>
      <w:tr w:rsidR="002C4C93" w:rsidRPr="00C33CDD" w:rsidTr="00557544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 xml:space="preserve">Прийом документів, що подаються заявником або уповноваженою особою 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Відповідальна особа по роботі зі звернення громадян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У день подання заявником необхідних документів</w:t>
            </w:r>
          </w:p>
        </w:tc>
      </w:tr>
      <w:tr w:rsidR="002C4C93" w:rsidRPr="00C33CDD" w:rsidTr="00557544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Перевірка належності паспортного документа особи, наявність документів, необхідних для матеріальної допомоги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Відповідальна особа по роботі зі звернення громадян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У день подання заявником необхідних документів</w:t>
            </w:r>
          </w:p>
        </w:tc>
        <w:bookmarkStart w:id="0" w:name="_GoBack"/>
        <w:bookmarkEnd w:id="0"/>
      </w:tr>
      <w:tr w:rsidR="002C4C93" w:rsidRPr="00C33CDD" w:rsidTr="00557544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Формування справи надання адміністративної послуги, занесення даних до журналу реєстрація скарг, заяв та пропозицій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Відповідальна особа по роботі зі звернення громадян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У день подання заявником необхідних документів</w:t>
            </w:r>
          </w:p>
        </w:tc>
      </w:tr>
      <w:tr w:rsidR="002C4C93" w:rsidRPr="00C33CDD" w:rsidTr="00557544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Накладення резолюції керівником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Селищний  голова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Протягом 3 днів</w:t>
            </w:r>
          </w:p>
        </w:tc>
      </w:tr>
      <w:tr w:rsidR="002C4C93" w:rsidRPr="00C33CDD" w:rsidTr="00557544">
        <w:trPr>
          <w:tblCellSpacing w:w="0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33455">
            <w:pPr>
              <w:spacing w:before="100" w:beforeAutospacing="1" w:after="284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Передача пакету документів на розгляд засідання постійної комісії з питань бюджету, фінансів та планування соціально-економічного розвитку</w:t>
            </w:r>
          </w:p>
        </w:tc>
        <w:tc>
          <w:tcPr>
            <w:tcW w:w="2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Відповідальна особа по роботі зі звернення громадян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Засідання комісії проходить як найменше 1 раз на місяць</w:t>
            </w:r>
          </w:p>
        </w:tc>
      </w:tr>
      <w:tr w:rsidR="002C4C93" w:rsidRPr="00C33CDD" w:rsidTr="00557544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Підготовка проекту рішення на розгляд спільного засідання постійних комісій</w:t>
            </w:r>
          </w:p>
          <w:p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Фінансовий відділ</w:t>
            </w:r>
            <w:r>
              <w:rPr>
                <w:sz w:val="24"/>
                <w:szCs w:val="24"/>
              </w:rPr>
              <w:t>, управління соціального захисту населення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Спільне засідання комісій проходить  1 раз на місяць</w:t>
            </w:r>
          </w:p>
        </w:tc>
      </w:tr>
      <w:tr w:rsidR="002C4C93" w:rsidRPr="00C33CDD" w:rsidTr="00557544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Прийн</w:t>
            </w:r>
            <w:r>
              <w:rPr>
                <w:sz w:val="24"/>
                <w:szCs w:val="24"/>
              </w:rPr>
              <w:t>яття рішення на сесії селищної р</w:t>
            </w:r>
            <w:r w:rsidRPr="00C33CDD">
              <w:rPr>
                <w:sz w:val="24"/>
                <w:szCs w:val="24"/>
              </w:rPr>
              <w:t>ади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Депутатський корпус </w:t>
            </w:r>
            <w:r w:rsidRPr="00C33CDD">
              <w:rPr>
                <w:sz w:val="24"/>
                <w:szCs w:val="24"/>
              </w:rPr>
              <w:t xml:space="preserve"> ради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Засідання сесії проходить щонайменше 1 раз на місяць</w:t>
            </w:r>
          </w:p>
        </w:tc>
      </w:tr>
      <w:tr w:rsidR="002C4C93" w:rsidRPr="00C33CDD" w:rsidTr="00557544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:rsidR="002C4C93" w:rsidRPr="00E537EB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разі позитивного вирішення з</w:t>
            </w:r>
            <w:r w:rsidRPr="00C33CDD">
              <w:rPr>
                <w:sz w:val="24"/>
                <w:szCs w:val="24"/>
              </w:rPr>
              <w:t>арахування на особовий рахунок, відкритий в уповноваженій банківській установі на ім’я заявника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Відділ бухгалтерського обліку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Протягом 15 днів з дня прийняття рішення  сесії</w:t>
            </w:r>
          </w:p>
        </w:tc>
      </w:tr>
      <w:tr w:rsidR="002C4C93" w:rsidRPr="00233455" w:rsidTr="00557544">
        <w:trPr>
          <w:tblCellSpacing w:w="0" w:type="dxa"/>
        </w:trPr>
        <w:tc>
          <w:tcPr>
            <w:tcW w:w="9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233455" w:rsidRDefault="002C4C93" w:rsidP="009E5380">
            <w:pPr>
              <w:spacing w:before="100" w:beforeAutospacing="1"/>
              <w:rPr>
                <w:sz w:val="24"/>
                <w:szCs w:val="24"/>
              </w:rPr>
            </w:pPr>
            <w:r w:rsidRPr="00233455">
              <w:rPr>
                <w:bCs/>
                <w:sz w:val="24"/>
                <w:szCs w:val="24"/>
              </w:rPr>
              <w:t>Загальна кількість днів (передбачена законом)  45 роб. дн.</w:t>
            </w:r>
          </w:p>
        </w:tc>
      </w:tr>
      <w:tr w:rsidR="002C4C93" w:rsidRPr="00233455" w:rsidTr="00557544">
        <w:trPr>
          <w:tblCellSpacing w:w="0" w:type="dxa"/>
        </w:trPr>
        <w:tc>
          <w:tcPr>
            <w:tcW w:w="9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233455" w:rsidRDefault="002C4C93" w:rsidP="009E5380">
            <w:pPr>
              <w:spacing w:before="100" w:beforeAutospacing="1"/>
              <w:rPr>
                <w:bCs/>
                <w:sz w:val="24"/>
                <w:szCs w:val="24"/>
              </w:rPr>
            </w:pPr>
            <w:r w:rsidRPr="00233455">
              <w:rPr>
                <w:bCs/>
                <w:sz w:val="24"/>
                <w:szCs w:val="24"/>
              </w:rPr>
              <w:t xml:space="preserve">Загальна кількість днів – 30 днів </w:t>
            </w:r>
          </w:p>
        </w:tc>
      </w:tr>
    </w:tbl>
    <w:p w:rsidR="002C4C93" w:rsidRPr="002C4C93" w:rsidRDefault="002C4C93" w:rsidP="002C4C93">
      <w:pPr>
        <w:pStyle w:val="a3"/>
        <w:rPr>
          <w:i/>
          <w:sz w:val="24"/>
          <w:szCs w:val="24"/>
        </w:rPr>
      </w:pPr>
      <w:r w:rsidRPr="00233455">
        <w:rPr>
          <w:i/>
          <w:sz w:val="24"/>
          <w:szCs w:val="24"/>
        </w:rPr>
        <w:t>*Умовні позначки: В – виконує; У –</w:t>
      </w:r>
      <w:r w:rsidRPr="002C4C93">
        <w:rPr>
          <w:i/>
          <w:sz w:val="24"/>
          <w:szCs w:val="24"/>
        </w:rPr>
        <w:t xml:space="preserve"> бере участь; П – погоджує; З – затверджує.</w:t>
      </w:r>
    </w:p>
    <w:p w:rsidR="00DA3219" w:rsidRDefault="00DA3219"/>
    <w:sectPr w:rsidR="00DA3219" w:rsidSect="00557544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F6508"/>
    <w:multiLevelType w:val="hybridMultilevel"/>
    <w:tmpl w:val="F496B58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E3A0F"/>
    <w:multiLevelType w:val="hybridMultilevel"/>
    <w:tmpl w:val="D26E3D4E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0AAF"/>
    <w:rsid w:val="00233455"/>
    <w:rsid w:val="002C4C93"/>
    <w:rsid w:val="003F0AAF"/>
    <w:rsid w:val="00557544"/>
    <w:rsid w:val="00B323B9"/>
    <w:rsid w:val="00D64600"/>
    <w:rsid w:val="00DA3219"/>
    <w:rsid w:val="00E4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C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C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7</cp:revision>
  <cp:lastPrinted>2025-01-28T14:46:00Z</cp:lastPrinted>
  <dcterms:created xsi:type="dcterms:W3CDTF">2025-01-23T14:52:00Z</dcterms:created>
  <dcterms:modified xsi:type="dcterms:W3CDTF">2025-01-28T14:46:00Z</dcterms:modified>
</cp:coreProperties>
</file>