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4F0" w:rsidRPr="003E64F0" w:rsidRDefault="003E64F0" w:rsidP="003E64F0">
      <w:pPr>
        <w:pStyle w:val="1"/>
        <w:shd w:val="clear" w:color="auto" w:fill="auto"/>
        <w:ind w:right="220"/>
        <w:jc w:val="left"/>
        <w:rPr>
          <w:noProof/>
          <w:sz w:val="24"/>
          <w:szCs w:val="24"/>
        </w:rPr>
      </w:pPr>
      <w:r w:rsidRPr="003E64F0">
        <w:rPr>
          <w:noProof/>
          <w:sz w:val="24"/>
          <w:szCs w:val="24"/>
        </w:rPr>
        <w:t xml:space="preserve">                                                                                   ЗАТВЕРДЖЕНО</w:t>
      </w:r>
    </w:p>
    <w:p w:rsidR="003E64F0" w:rsidRPr="003E64F0" w:rsidRDefault="003E64F0" w:rsidP="003E64F0">
      <w:pPr>
        <w:pStyle w:val="1"/>
        <w:shd w:val="clear" w:color="auto" w:fill="auto"/>
        <w:ind w:left="4956" w:right="220"/>
        <w:jc w:val="left"/>
        <w:rPr>
          <w:noProof/>
          <w:sz w:val="24"/>
          <w:szCs w:val="24"/>
        </w:rPr>
      </w:pPr>
      <w:r w:rsidRPr="003E64F0">
        <w:rPr>
          <w:noProof/>
          <w:sz w:val="24"/>
          <w:szCs w:val="24"/>
        </w:rPr>
        <w:t xml:space="preserve">Рішення виконавчого комітету Мар’янівської селищної  ради </w:t>
      </w:r>
    </w:p>
    <w:p w:rsidR="003E64F0" w:rsidRPr="003E64F0" w:rsidRDefault="003E64F0" w:rsidP="003E64F0">
      <w:pPr>
        <w:pStyle w:val="1"/>
        <w:shd w:val="clear" w:color="auto" w:fill="auto"/>
        <w:ind w:left="4248" w:right="-426" w:firstLine="708"/>
        <w:jc w:val="left"/>
        <w:rPr>
          <w:noProof/>
          <w:sz w:val="24"/>
          <w:szCs w:val="24"/>
          <w:lang w:val="ru-RU"/>
        </w:rPr>
      </w:pPr>
      <w:r w:rsidRPr="003E64F0">
        <w:rPr>
          <w:noProof/>
          <w:sz w:val="24"/>
          <w:szCs w:val="24"/>
        </w:rPr>
        <w:t>від 30 січня 2025 року № 1</w:t>
      </w:r>
    </w:p>
    <w:p w:rsidR="003E64F0" w:rsidRPr="003E64F0" w:rsidRDefault="003E64F0" w:rsidP="003E64F0">
      <w:pPr>
        <w:pStyle w:val="1"/>
        <w:shd w:val="clear" w:color="auto" w:fill="auto"/>
        <w:ind w:left="5040" w:right="220"/>
        <w:jc w:val="left"/>
        <w:rPr>
          <w:noProof/>
          <w:sz w:val="24"/>
          <w:szCs w:val="24"/>
        </w:rPr>
      </w:pPr>
    </w:p>
    <w:p w:rsidR="003E64F0" w:rsidRPr="003E64F0" w:rsidRDefault="003E64F0" w:rsidP="003E64F0">
      <w:pPr>
        <w:pStyle w:val="a6"/>
        <w:jc w:val="center"/>
        <w:rPr>
          <w:rFonts w:ascii="Times New Roman" w:hAnsi="Times New Roman"/>
          <w:b/>
          <w:noProof/>
          <w:sz w:val="24"/>
          <w:szCs w:val="24"/>
          <w:lang w:val="uk-UA"/>
        </w:rPr>
      </w:pPr>
      <w:bookmarkStart w:id="0" w:name="bookmark0"/>
      <w:r w:rsidRPr="003E64F0">
        <w:rPr>
          <w:rStyle w:val="10"/>
          <w:noProof/>
          <w:sz w:val="24"/>
          <w:szCs w:val="24"/>
        </w:rPr>
        <w:t xml:space="preserve">ІНФОРМАЦІЙНА </w:t>
      </w:r>
      <w:bookmarkEnd w:id="0"/>
      <w:r w:rsidRPr="003E64F0">
        <w:rPr>
          <w:rStyle w:val="10"/>
          <w:noProof/>
          <w:sz w:val="24"/>
          <w:szCs w:val="24"/>
        </w:rPr>
        <w:t xml:space="preserve">КАРТКА </w:t>
      </w:r>
      <w:r w:rsidRPr="003E64F0">
        <w:rPr>
          <w:rFonts w:ascii="Times New Roman" w:hAnsi="Times New Roman"/>
          <w:b/>
          <w:noProof/>
          <w:sz w:val="24"/>
          <w:szCs w:val="24"/>
          <w:lang w:val="uk-UA"/>
        </w:rPr>
        <w:t>07</w:t>
      </w:r>
      <w:r w:rsidRPr="003E64F0">
        <w:rPr>
          <w:rFonts w:ascii="Times New Roman" w:hAnsi="Times New Roman"/>
          <w:iCs/>
          <w:sz w:val="24"/>
          <w:szCs w:val="24"/>
        </w:rPr>
        <w:t xml:space="preserve"> – </w:t>
      </w:r>
      <w:r>
        <w:rPr>
          <w:rFonts w:ascii="Times New Roman" w:hAnsi="Times New Roman"/>
          <w:b/>
          <w:noProof/>
          <w:sz w:val="24"/>
          <w:szCs w:val="24"/>
          <w:lang w:val="uk-UA"/>
        </w:rPr>
        <w:t xml:space="preserve">11 </w:t>
      </w:r>
    </w:p>
    <w:p w:rsidR="003E64F0" w:rsidRPr="003E64F0" w:rsidRDefault="003E64F0" w:rsidP="003E64F0">
      <w:pPr>
        <w:pStyle w:val="a6"/>
        <w:jc w:val="center"/>
        <w:rPr>
          <w:rFonts w:ascii="Times New Roman" w:hAnsi="Times New Roman"/>
          <w:b/>
          <w:noProof/>
          <w:sz w:val="24"/>
          <w:szCs w:val="24"/>
          <w:lang w:val="uk-UA"/>
        </w:rPr>
      </w:pPr>
      <w:r w:rsidRPr="003E64F0">
        <w:rPr>
          <w:rFonts w:ascii="Times New Roman" w:hAnsi="Times New Roman"/>
          <w:b/>
          <w:noProof/>
          <w:sz w:val="24"/>
          <w:szCs w:val="24"/>
          <w:lang w:val="uk-UA"/>
        </w:rPr>
        <w:t>адміністративної послуги</w:t>
      </w:r>
    </w:p>
    <w:p w:rsidR="003E64F0" w:rsidRDefault="003E64F0" w:rsidP="003E64F0">
      <w:pPr>
        <w:tabs>
          <w:tab w:val="left" w:pos="3969"/>
        </w:tabs>
        <w:jc w:val="center"/>
        <w:rPr>
          <w:b/>
          <w:noProof/>
          <w:sz w:val="24"/>
          <w:szCs w:val="24"/>
          <w:lang w:val="ru-RU" w:eastAsia="uk-UA"/>
        </w:rPr>
      </w:pPr>
      <w:r w:rsidRPr="00953663">
        <w:rPr>
          <w:b/>
          <w:noProof/>
          <w:sz w:val="24"/>
          <w:szCs w:val="24"/>
          <w:lang w:val="ru-RU" w:eastAsia="uk-UA"/>
        </w:rPr>
        <w:t>ВИДАЧА Д</w:t>
      </w:r>
      <w:r>
        <w:rPr>
          <w:b/>
          <w:noProof/>
          <w:sz w:val="24"/>
          <w:szCs w:val="24"/>
          <w:lang w:val="ru-RU" w:eastAsia="uk-UA"/>
        </w:rPr>
        <w:t xml:space="preserve">ОВІДКИ ДЛЯ ОТРИМАННЯ ЛІЦЕНЗІЇ  НА </w:t>
      </w:r>
      <w:r w:rsidRPr="00953663">
        <w:rPr>
          <w:b/>
          <w:noProof/>
          <w:sz w:val="24"/>
          <w:szCs w:val="24"/>
          <w:lang w:val="ru-RU" w:eastAsia="uk-UA"/>
        </w:rPr>
        <w:t xml:space="preserve">ПРАВО ЗДІЙСНЕННЯ РОЗДРІБНОЇ ТОРГІВЛІ АЛКОГОЛЬНИМИ НАПОЯМИ  </w:t>
      </w:r>
    </w:p>
    <w:p w:rsidR="003E64F0" w:rsidRPr="00953663" w:rsidRDefault="003E64F0" w:rsidP="003E64F0">
      <w:pPr>
        <w:tabs>
          <w:tab w:val="left" w:pos="3969"/>
        </w:tabs>
        <w:jc w:val="center"/>
        <w:rPr>
          <w:b/>
          <w:noProof/>
          <w:sz w:val="24"/>
          <w:szCs w:val="24"/>
          <w:lang w:eastAsia="uk-UA"/>
        </w:rPr>
      </w:pPr>
      <w:r w:rsidRPr="00953663">
        <w:rPr>
          <w:b/>
          <w:noProof/>
          <w:sz w:val="24"/>
          <w:szCs w:val="24"/>
          <w:lang w:val="ru-RU" w:eastAsia="uk-UA"/>
        </w:rPr>
        <w:t>ТА ТЮТЮНОВИМИ ВИРОБАМИ</w:t>
      </w:r>
    </w:p>
    <w:p w:rsidR="003E64F0" w:rsidRPr="003E64F0" w:rsidRDefault="003E64F0" w:rsidP="003E64F0">
      <w:pPr>
        <w:rPr>
          <w:sz w:val="24"/>
          <w:szCs w:val="24"/>
        </w:rPr>
      </w:pPr>
    </w:p>
    <w:tbl>
      <w:tblPr>
        <w:tblW w:w="9644" w:type="dxa"/>
        <w:tblInd w:w="392" w:type="dxa"/>
        <w:tblLook w:val="0000"/>
      </w:tblPr>
      <w:tblGrid>
        <w:gridCol w:w="567"/>
        <w:gridCol w:w="67"/>
        <w:gridCol w:w="2930"/>
        <w:gridCol w:w="88"/>
        <w:gridCol w:w="5992"/>
      </w:tblGrid>
      <w:tr w:rsidR="003E64F0" w:rsidRPr="003E64F0" w:rsidTr="00FE271D">
        <w:tc>
          <w:tcPr>
            <w:tcW w:w="9644" w:type="dxa"/>
            <w:gridSpan w:val="5"/>
            <w:tcBorders>
              <w:top w:val="single" w:sz="4" w:space="0" w:color="000000"/>
              <w:left w:val="single" w:sz="4" w:space="0" w:color="000000"/>
              <w:bottom w:val="single" w:sz="4" w:space="0" w:color="000000"/>
              <w:right w:val="single" w:sz="4" w:space="0" w:color="000000"/>
            </w:tcBorders>
            <w:shd w:val="clear" w:color="auto" w:fill="FFFFFF"/>
          </w:tcPr>
          <w:p w:rsidR="003E64F0" w:rsidRPr="003E64F0" w:rsidRDefault="003E64F0" w:rsidP="009238FC">
            <w:pPr>
              <w:rPr>
                <w:b/>
                <w:sz w:val="24"/>
                <w:szCs w:val="24"/>
              </w:rPr>
            </w:pPr>
            <w:bookmarkStart w:id="1" w:name="n14"/>
            <w:bookmarkEnd w:id="1"/>
            <w:r w:rsidRPr="003E64F0">
              <w:rPr>
                <w:b/>
                <w:sz w:val="24"/>
                <w:szCs w:val="24"/>
              </w:rPr>
              <w:t xml:space="preserve">                             Інформація про центр надання адміністративної послуги</w:t>
            </w:r>
          </w:p>
        </w:tc>
      </w:tr>
      <w:tr w:rsidR="003E64F0" w:rsidRPr="003E64F0" w:rsidTr="00FE271D">
        <w:tblPrEx>
          <w:tblCellMar>
            <w:top w:w="105" w:type="dxa"/>
            <w:left w:w="105" w:type="dxa"/>
            <w:bottom w:w="105" w:type="dxa"/>
            <w:right w:w="105" w:type="dxa"/>
          </w:tblCellMar>
        </w:tblPrEx>
        <w:tc>
          <w:tcPr>
            <w:tcW w:w="634" w:type="dxa"/>
            <w:gridSpan w:val="2"/>
            <w:tcBorders>
              <w:top w:val="single" w:sz="4" w:space="0" w:color="000000"/>
              <w:left w:val="single" w:sz="4" w:space="0" w:color="000000"/>
              <w:bottom w:val="single" w:sz="4" w:space="0" w:color="000000"/>
            </w:tcBorders>
            <w:shd w:val="clear" w:color="auto" w:fill="FFFFFF"/>
          </w:tcPr>
          <w:p w:rsidR="003E64F0" w:rsidRPr="003E64F0" w:rsidRDefault="003E64F0" w:rsidP="009238FC">
            <w:pPr>
              <w:rPr>
                <w:sz w:val="24"/>
                <w:szCs w:val="24"/>
              </w:rPr>
            </w:pPr>
            <w:r w:rsidRPr="003E64F0">
              <w:rPr>
                <w:sz w:val="24"/>
                <w:szCs w:val="24"/>
              </w:rPr>
              <w:t>1</w:t>
            </w:r>
          </w:p>
        </w:tc>
        <w:tc>
          <w:tcPr>
            <w:tcW w:w="2930" w:type="dxa"/>
            <w:tcBorders>
              <w:top w:val="single" w:sz="4" w:space="0" w:color="000000"/>
              <w:left w:val="single" w:sz="4" w:space="0" w:color="000000"/>
              <w:bottom w:val="single" w:sz="4" w:space="0" w:color="000000"/>
            </w:tcBorders>
            <w:shd w:val="clear" w:color="auto" w:fill="FFFFFF"/>
          </w:tcPr>
          <w:p w:rsidR="003E64F0" w:rsidRPr="003E64F0" w:rsidRDefault="003E64F0" w:rsidP="003E64F0">
            <w:pPr>
              <w:jc w:val="left"/>
              <w:rPr>
                <w:bCs/>
                <w:i/>
                <w:iCs/>
                <w:sz w:val="24"/>
                <w:szCs w:val="24"/>
              </w:rPr>
            </w:pPr>
            <w:r w:rsidRPr="003E64F0">
              <w:rPr>
                <w:sz w:val="24"/>
                <w:szCs w:val="24"/>
              </w:rPr>
              <w:t xml:space="preserve">Місцезнаходження </w:t>
            </w:r>
          </w:p>
        </w:tc>
        <w:tc>
          <w:tcPr>
            <w:tcW w:w="6080" w:type="dxa"/>
            <w:gridSpan w:val="2"/>
            <w:tcBorders>
              <w:top w:val="single" w:sz="4" w:space="0" w:color="000000"/>
              <w:left w:val="single" w:sz="4" w:space="0" w:color="000000"/>
              <w:bottom w:val="single" w:sz="4" w:space="0" w:color="000000"/>
              <w:right w:val="single" w:sz="4" w:space="0" w:color="000000"/>
            </w:tcBorders>
            <w:shd w:val="clear" w:color="auto" w:fill="FFFFFF"/>
          </w:tcPr>
          <w:p w:rsidR="003E64F0" w:rsidRPr="003E64F0" w:rsidRDefault="003E64F0" w:rsidP="009238FC">
            <w:pPr>
              <w:rPr>
                <w:bCs/>
                <w:iCs/>
                <w:sz w:val="24"/>
                <w:szCs w:val="24"/>
              </w:rPr>
            </w:pPr>
            <w:r w:rsidRPr="003E64F0">
              <w:rPr>
                <w:bCs/>
                <w:iCs/>
                <w:sz w:val="24"/>
                <w:szCs w:val="24"/>
              </w:rPr>
              <w:t xml:space="preserve">45744, Волинська область, </w:t>
            </w:r>
          </w:p>
          <w:p w:rsidR="003E64F0" w:rsidRPr="003E64F0" w:rsidRDefault="003E64F0" w:rsidP="009238FC">
            <w:pPr>
              <w:rPr>
                <w:bCs/>
                <w:iCs/>
                <w:noProof/>
                <w:sz w:val="24"/>
                <w:szCs w:val="24"/>
              </w:rPr>
            </w:pPr>
            <w:r w:rsidRPr="003E64F0">
              <w:rPr>
                <w:bCs/>
                <w:iCs/>
                <w:sz w:val="24"/>
                <w:szCs w:val="24"/>
              </w:rPr>
              <w:t xml:space="preserve">Луцький район, селище  </w:t>
            </w:r>
            <w:r w:rsidRPr="003E64F0">
              <w:rPr>
                <w:bCs/>
                <w:iCs/>
                <w:noProof/>
                <w:sz w:val="24"/>
                <w:szCs w:val="24"/>
              </w:rPr>
              <w:t xml:space="preserve">Мар’янівка , </w:t>
            </w:r>
          </w:p>
          <w:p w:rsidR="003E64F0" w:rsidRPr="003E64F0" w:rsidRDefault="003E64F0" w:rsidP="009238FC">
            <w:pPr>
              <w:rPr>
                <w:iCs/>
                <w:sz w:val="24"/>
                <w:szCs w:val="24"/>
              </w:rPr>
            </w:pPr>
            <w:r w:rsidRPr="003E64F0">
              <w:rPr>
                <w:bCs/>
                <w:iCs/>
                <w:sz w:val="24"/>
                <w:szCs w:val="24"/>
              </w:rPr>
              <w:t>вул.  Незалежності, 26.</w:t>
            </w:r>
          </w:p>
        </w:tc>
      </w:tr>
      <w:tr w:rsidR="003E64F0" w:rsidRPr="003E64F0" w:rsidTr="00FE271D">
        <w:tblPrEx>
          <w:tblCellMar>
            <w:top w:w="105" w:type="dxa"/>
            <w:left w:w="105" w:type="dxa"/>
            <w:bottom w:w="105" w:type="dxa"/>
            <w:right w:w="105" w:type="dxa"/>
          </w:tblCellMar>
        </w:tblPrEx>
        <w:trPr>
          <w:trHeight w:val="795"/>
        </w:trPr>
        <w:tc>
          <w:tcPr>
            <w:tcW w:w="634" w:type="dxa"/>
            <w:gridSpan w:val="2"/>
            <w:tcBorders>
              <w:top w:val="single" w:sz="4" w:space="0" w:color="000000"/>
              <w:left w:val="single" w:sz="4" w:space="0" w:color="000000"/>
              <w:bottom w:val="single" w:sz="4" w:space="0" w:color="000000"/>
            </w:tcBorders>
            <w:shd w:val="clear" w:color="auto" w:fill="FFFFFF"/>
          </w:tcPr>
          <w:p w:rsidR="003E64F0" w:rsidRPr="003E64F0" w:rsidRDefault="003E64F0" w:rsidP="009238FC">
            <w:pPr>
              <w:rPr>
                <w:sz w:val="24"/>
                <w:szCs w:val="24"/>
              </w:rPr>
            </w:pPr>
            <w:r w:rsidRPr="003E64F0">
              <w:rPr>
                <w:sz w:val="24"/>
                <w:szCs w:val="24"/>
              </w:rPr>
              <w:t>2</w:t>
            </w:r>
          </w:p>
        </w:tc>
        <w:tc>
          <w:tcPr>
            <w:tcW w:w="2930" w:type="dxa"/>
            <w:tcBorders>
              <w:top w:val="single" w:sz="4" w:space="0" w:color="000000"/>
              <w:left w:val="single" w:sz="4" w:space="0" w:color="000000"/>
              <w:bottom w:val="single" w:sz="4" w:space="0" w:color="000000"/>
            </w:tcBorders>
            <w:shd w:val="clear" w:color="auto" w:fill="FFFFFF"/>
          </w:tcPr>
          <w:p w:rsidR="003E64F0" w:rsidRPr="003E64F0" w:rsidRDefault="003E64F0" w:rsidP="003E64F0">
            <w:pPr>
              <w:jc w:val="left"/>
              <w:rPr>
                <w:i/>
                <w:iCs/>
                <w:sz w:val="24"/>
                <w:szCs w:val="24"/>
              </w:rPr>
            </w:pPr>
            <w:r w:rsidRPr="003E64F0">
              <w:rPr>
                <w:sz w:val="24"/>
                <w:szCs w:val="24"/>
              </w:rPr>
              <w:t xml:space="preserve">Інформація щодо режиму роботи </w:t>
            </w:r>
          </w:p>
        </w:tc>
        <w:tc>
          <w:tcPr>
            <w:tcW w:w="6080" w:type="dxa"/>
            <w:gridSpan w:val="2"/>
            <w:tcBorders>
              <w:top w:val="single" w:sz="4" w:space="0" w:color="000000"/>
              <w:left w:val="single" w:sz="4" w:space="0" w:color="000000"/>
              <w:bottom w:val="single" w:sz="4" w:space="0" w:color="000000"/>
              <w:right w:val="single" w:sz="4" w:space="0" w:color="000000"/>
            </w:tcBorders>
            <w:shd w:val="clear" w:color="auto" w:fill="FFFFFF"/>
          </w:tcPr>
          <w:p w:rsidR="003E64F0" w:rsidRPr="003E64F0" w:rsidRDefault="003E64F0" w:rsidP="009238FC">
            <w:pPr>
              <w:rPr>
                <w:iCs/>
                <w:sz w:val="24"/>
                <w:szCs w:val="24"/>
              </w:rPr>
            </w:pPr>
            <w:r w:rsidRPr="003E64F0">
              <w:rPr>
                <w:iCs/>
                <w:sz w:val="24"/>
                <w:szCs w:val="24"/>
              </w:rPr>
              <w:t>Понеділок, вівторок, четвер: 8.15 – 17.15;</w:t>
            </w:r>
          </w:p>
          <w:p w:rsidR="003E64F0" w:rsidRPr="003E64F0" w:rsidRDefault="003E64F0" w:rsidP="009238FC">
            <w:pPr>
              <w:rPr>
                <w:iCs/>
                <w:sz w:val="24"/>
                <w:szCs w:val="24"/>
              </w:rPr>
            </w:pPr>
            <w:r w:rsidRPr="003E64F0">
              <w:rPr>
                <w:iCs/>
                <w:sz w:val="24"/>
                <w:szCs w:val="24"/>
              </w:rPr>
              <w:t>середа: 8.15 – 20.00;</w:t>
            </w:r>
          </w:p>
          <w:p w:rsidR="003E64F0" w:rsidRPr="003E64F0" w:rsidRDefault="003E64F0" w:rsidP="009238FC">
            <w:pPr>
              <w:rPr>
                <w:iCs/>
                <w:sz w:val="24"/>
                <w:szCs w:val="24"/>
              </w:rPr>
            </w:pPr>
            <w:r w:rsidRPr="003E64F0">
              <w:rPr>
                <w:iCs/>
                <w:sz w:val="24"/>
                <w:szCs w:val="24"/>
              </w:rPr>
              <w:t>п’ятниця: 8.15 – 16.00</w:t>
            </w:r>
          </w:p>
          <w:p w:rsidR="003E64F0" w:rsidRPr="003E64F0" w:rsidRDefault="003E64F0" w:rsidP="009238FC">
            <w:pPr>
              <w:rPr>
                <w:iCs/>
                <w:sz w:val="24"/>
                <w:szCs w:val="24"/>
              </w:rPr>
            </w:pPr>
            <w:r w:rsidRPr="003E64F0">
              <w:rPr>
                <w:iCs/>
                <w:sz w:val="24"/>
                <w:szCs w:val="24"/>
              </w:rPr>
              <w:t>без перерви на обід.</w:t>
            </w:r>
          </w:p>
          <w:p w:rsidR="003E64F0" w:rsidRPr="003E64F0" w:rsidRDefault="003E64F0" w:rsidP="009238FC">
            <w:pPr>
              <w:rPr>
                <w:sz w:val="24"/>
                <w:szCs w:val="24"/>
              </w:rPr>
            </w:pPr>
            <w:r w:rsidRPr="003E64F0">
              <w:rPr>
                <w:iCs/>
                <w:sz w:val="24"/>
                <w:szCs w:val="24"/>
              </w:rPr>
              <w:t>Субота, неділя – вихідний.</w:t>
            </w:r>
          </w:p>
        </w:tc>
      </w:tr>
      <w:tr w:rsidR="003E64F0" w:rsidRPr="003E64F0" w:rsidTr="00FE271D">
        <w:tblPrEx>
          <w:tblCellMar>
            <w:top w:w="105" w:type="dxa"/>
            <w:left w:w="105" w:type="dxa"/>
            <w:bottom w:w="105" w:type="dxa"/>
            <w:right w:w="105" w:type="dxa"/>
          </w:tblCellMar>
        </w:tblPrEx>
        <w:trPr>
          <w:trHeight w:val="795"/>
        </w:trPr>
        <w:tc>
          <w:tcPr>
            <w:tcW w:w="634" w:type="dxa"/>
            <w:gridSpan w:val="2"/>
            <w:tcBorders>
              <w:top w:val="single" w:sz="4" w:space="0" w:color="000000"/>
              <w:left w:val="single" w:sz="4" w:space="0" w:color="000000"/>
              <w:bottom w:val="single" w:sz="4" w:space="0" w:color="000000"/>
            </w:tcBorders>
            <w:shd w:val="clear" w:color="auto" w:fill="FFFFFF"/>
          </w:tcPr>
          <w:p w:rsidR="003E64F0" w:rsidRPr="003E64F0" w:rsidRDefault="003E64F0" w:rsidP="009238FC">
            <w:pPr>
              <w:rPr>
                <w:sz w:val="24"/>
                <w:szCs w:val="24"/>
              </w:rPr>
            </w:pPr>
            <w:r w:rsidRPr="003E64F0">
              <w:rPr>
                <w:sz w:val="24"/>
                <w:szCs w:val="24"/>
              </w:rPr>
              <w:t>3</w:t>
            </w:r>
          </w:p>
        </w:tc>
        <w:tc>
          <w:tcPr>
            <w:tcW w:w="2930" w:type="dxa"/>
            <w:tcBorders>
              <w:top w:val="single" w:sz="4" w:space="0" w:color="000000"/>
              <w:left w:val="single" w:sz="4" w:space="0" w:color="000000"/>
              <w:bottom w:val="single" w:sz="4" w:space="0" w:color="000000"/>
            </w:tcBorders>
            <w:shd w:val="clear" w:color="auto" w:fill="FFFFFF"/>
          </w:tcPr>
          <w:p w:rsidR="003E64F0" w:rsidRPr="003E64F0" w:rsidRDefault="003E64F0" w:rsidP="003E64F0">
            <w:pPr>
              <w:jc w:val="left"/>
              <w:rPr>
                <w:sz w:val="24"/>
                <w:szCs w:val="24"/>
              </w:rPr>
            </w:pPr>
            <w:r w:rsidRPr="003E64F0">
              <w:rPr>
                <w:sz w:val="24"/>
                <w:szCs w:val="24"/>
              </w:rPr>
              <w:t>Телефон, адреса електронної пошти та веб-сайт</w:t>
            </w:r>
          </w:p>
        </w:tc>
        <w:tc>
          <w:tcPr>
            <w:tcW w:w="6080" w:type="dxa"/>
            <w:gridSpan w:val="2"/>
            <w:tcBorders>
              <w:top w:val="single" w:sz="4" w:space="0" w:color="000000"/>
              <w:left w:val="single" w:sz="4" w:space="0" w:color="000000"/>
              <w:bottom w:val="single" w:sz="4" w:space="0" w:color="000000"/>
              <w:right w:val="single" w:sz="4" w:space="0" w:color="000000"/>
            </w:tcBorders>
            <w:shd w:val="clear" w:color="auto" w:fill="FFFFFF"/>
          </w:tcPr>
          <w:p w:rsidR="003E64F0" w:rsidRPr="003E64F0" w:rsidRDefault="003E64F0" w:rsidP="009238FC">
            <w:pPr>
              <w:rPr>
                <w:bCs/>
                <w:iCs/>
                <w:sz w:val="24"/>
                <w:szCs w:val="24"/>
              </w:rPr>
            </w:pPr>
            <w:r w:rsidRPr="003E64F0">
              <w:rPr>
                <w:bCs/>
                <w:iCs/>
                <w:noProof/>
                <w:sz w:val="24"/>
                <w:szCs w:val="24"/>
              </w:rPr>
              <w:t>Тел./</w:t>
            </w:r>
            <w:r w:rsidRPr="003E64F0">
              <w:rPr>
                <w:bCs/>
                <w:iCs/>
                <w:sz w:val="24"/>
                <w:szCs w:val="24"/>
              </w:rPr>
              <w:t>факс: +38 (095)</w:t>
            </w:r>
            <w:r w:rsidRPr="003E64F0">
              <w:rPr>
                <w:iCs/>
                <w:sz w:val="24"/>
                <w:szCs w:val="24"/>
              </w:rPr>
              <w:t xml:space="preserve"> 6620086,</w:t>
            </w:r>
          </w:p>
          <w:p w:rsidR="003E64F0" w:rsidRPr="003E64F0" w:rsidRDefault="003E64F0" w:rsidP="009238FC">
            <w:pPr>
              <w:rPr>
                <w:bCs/>
                <w:iCs/>
                <w:sz w:val="24"/>
                <w:szCs w:val="24"/>
              </w:rPr>
            </w:pPr>
            <w:r w:rsidRPr="003E64F0">
              <w:rPr>
                <w:bCs/>
                <w:iCs/>
                <w:sz w:val="24"/>
                <w:szCs w:val="24"/>
              </w:rPr>
              <w:t xml:space="preserve">електронна адреса: </w:t>
            </w:r>
          </w:p>
          <w:p w:rsidR="003E64F0" w:rsidRPr="003E64F0" w:rsidRDefault="002E6928" w:rsidP="009238FC">
            <w:pPr>
              <w:rPr>
                <w:bCs/>
                <w:sz w:val="24"/>
                <w:szCs w:val="24"/>
                <w:shd w:val="clear" w:color="auto" w:fill="FFFFFF"/>
              </w:rPr>
            </w:pPr>
            <w:hyperlink r:id="rId4" w:history="1">
              <w:r w:rsidR="003E64F0" w:rsidRPr="003E64F0">
                <w:rPr>
                  <w:rStyle w:val="a4"/>
                  <w:bCs/>
                  <w:color w:val="auto"/>
                  <w:sz w:val="24"/>
                  <w:szCs w:val="24"/>
                  <w:u w:val="none"/>
                  <w:shd w:val="clear" w:color="auto" w:fill="FFFFFF"/>
                </w:rPr>
                <w:t>maryanivka_znap@ukr.net</w:t>
              </w:r>
            </w:hyperlink>
            <w:r w:rsidR="003E64F0" w:rsidRPr="003E64F0">
              <w:rPr>
                <w:bCs/>
                <w:sz w:val="24"/>
                <w:szCs w:val="24"/>
                <w:shd w:val="clear" w:color="auto" w:fill="FFFFFF"/>
              </w:rPr>
              <w:t>;</w:t>
            </w:r>
          </w:p>
          <w:p w:rsidR="003E64F0" w:rsidRPr="003E64F0" w:rsidRDefault="002E6928" w:rsidP="009238FC">
            <w:pPr>
              <w:rPr>
                <w:b/>
                <w:bCs/>
                <w:sz w:val="24"/>
                <w:szCs w:val="24"/>
                <w:shd w:val="clear" w:color="auto" w:fill="FFFFFF"/>
              </w:rPr>
            </w:pPr>
            <w:hyperlink r:id="rId5" w:tgtFrame="_blank" w:history="1">
              <w:r w:rsidR="003E64F0" w:rsidRPr="003E64F0">
                <w:rPr>
                  <w:rStyle w:val="a4"/>
                  <w:color w:val="auto"/>
                  <w:sz w:val="24"/>
                  <w:szCs w:val="24"/>
                  <w:u w:val="none"/>
                </w:rPr>
                <w:t>https://maryanivska.dosvit.org.ua/</w:t>
              </w:r>
            </w:hyperlink>
            <w:r w:rsidR="003E64F0" w:rsidRPr="003E64F0">
              <w:rPr>
                <w:sz w:val="24"/>
                <w:szCs w:val="24"/>
              </w:rPr>
              <w:t>.</w:t>
            </w:r>
          </w:p>
        </w:tc>
      </w:tr>
      <w:tr w:rsidR="003E64F0" w:rsidRPr="003E64F0" w:rsidTr="00FE271D">
        <w:tblPrEx>
          <w:tblCellMar>
            <w:top w:w="105" w:type="dxa"/>
            <w:left w:w="105" w:type="dxa"/>
            <w:bottom w:w="105" w:type="dxa"/>
            <w:right w:w="105" w:type="dxa"/>
          </w:tblCellMar>
        </w:tblPrEx>
        <w:trPr>
          <w:trHeight w:val="795"/>
        </w:trPr>
        <w:tc>
          <w:tcPr>
            <w:tcW w:w="634" w:type="dxa"/>
            <w:gridSpan w:val="2"/>
            <w:tcBorders>
              <w:top w:val="single" w:sz="4" w:space="0" w:color="000000"/>
              <w:left w:val="single" w:sz="4" w:space="0" w:color="000000"/>
              <w:bottom w:val="single" w:sz="4" w:space="0" w:color="000000"/>
            </w:tcBorders>
            <w:shd w:val="clear" w:color="auto" w:fill="FFFFFF"/>
          </w:tcPr>
          <w:p w:rsidR="003E64F0" w:rsidRPr="003E64F0" w:rsidRDefault="003E64F0" w:rsidP="009238FC">
            <w:pPr>
              <w:rPr>
                <w:sz w:val="24"/>
                <w:szCs w:val="24"/>
              </w:rPr>
            </w:pPr>
            <w:r w:rsidRPr="003E64F0">
              <w:rPr>
                <w:sz w:val="24"/>
                <w:szCs w:val="24"/>
              </w:rPr>
              <w:t>4</w:t>
            </w:r>
          </w:p>
        </w:tc>
        <w:tc>
          <w:tcPr>
            <w:tcW w:w="2930" w:type="dxa"/>
            <w:tcBorders>
              <w:top w:val="single" w:sz="4" w:space="0" w:color="000000"/>
              <w:left w:val="single" w:sz="4" w:space="0" w:color="000000"/>
              <w:bottom w:val="single" w:sz="4" w:space="0" w:color="000000"/>
            </w:tcBorders>
            <w:shd w:val="clear" w:color="auto" w:fill="FFFFFF"/>
          </w:tcPr>
          <w:p w:rsidR="003E64F0" w:rsidRPr="003E64F0" w:rsidRDefault="003E64F0" w:rsidP="003E64F0">
            <w:pPr>
              <w:jc w:val="left"/>
              <w:rPr>
                <w:sz w:val="24"/>
                <w:szCs w:val="24"/>
              </w:rPr>
            </w:pPr>
            <w:r w:rsidRPr="003E64F0">
              <w:rPr>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6080" w:type="dxa"/>
            <w:gridSpan w:val="2"/>
            <w:tcBorders>
              <w:top w:val="single" w:sz="4" w:space="0" w:color="000000"/>
              <w:left w:val="single" w:sz="4" w:space="0" w:color="000000"/>
              <w:bottom w:val="single" w:sz="4" w:space="0" w:color="000000"/>
              <w:right w:val="single" w:sz="4" w:space="0" w:color="000000"/>
            </w:tcBorders>
            <w:shd w:val="clear" w:color="auto" w:fill="FFFFFF"/>
          </w:tcPr>
          <w:p w:rsidR="003E64F0" w:rsidRPr="003E64F0" w:rsidRDefault="003E64F0" w:rsidP="009238FC">
            <w:pPr>
              <w:rPr>
                <w:sz w:val="24"/>
                <w:szCs w:val="24"/>
              </w:rPr>
            </w:pPr>
            <w:r w:rsidRPr="003E64F0">
              <w:rPr>
                <w:sz w:val="24"/>
                <w:szCs w:val="24"/>
              </w:rPr>
              <w:t>ВРМ</w:t>
            </w:r>
          </w:p>
          <w:p w:rsidR="003E64F0" w:rsidRPr="003E64F0" w:rsidRDefault="003E64F0" w:rsidP="009238FC">
            <w:pPr>
              <w:rPr>
                <w:sz w:val="24"/>
                <w:szCs w:val="24"/>
              </w:rPr>
            </w:pPr>
            <w:r w:rsidRPr="003E64F0">
              <w:rPr>
                <w:sz w:val="24"/>
                <w:szCs w:val="24"/>
              </w:rPr>
              <w:t xml:space="preserve">Волинська обл., Луцький район, </w:t>
            </w:r>
          </w:p>
          <w:p w:rsidR="003E64F0" w:rsidRPr="003E64F0" w:rsidRDefault="003E64F0" w:rsidP="009238FC">
            <w:pPr>
              <w:rPr>
                <w:sz w:val="24"/>
                <w:szCs w:val="24"/>
              </w:rPr>
            </w:pPr>
            <w:r w:rsidRPr="003E64F0">
              <w:rPr>
                <w:sz w:val="24"/>
                <w:szCs w:val="24"/>
              </w:rPr>
              <w:t>с. Бужани, вул. Центральна, 47а.</w:t>
            </w:r>
          </w:p>
          <w:p w:rsidR="003E64F0" w:rsidRPr="003E64F0" w:rsidRDefault="003E64F0" w:rsidP="009238FC">
            <w:pPr>
              <w:rPr>
                <w:iCs/>
                <w:sz w:val="24"/>
                <w:szCs w:val="24"/>
              </w:rPr>
            </w:pPr>
          </w:p>
        </w:tc>
      </w:tr>
      <w:tr w:rsidR="003E64F0" w:rsidRPr="003E64F0" w:rsidTr="00FE271D">
        <w:tblPrEx>
          <w:tblCellMar>
            <w:top w:w="105" w:type="dxa"/>
            <w:left w:w="105" w:type="dxa"/>
            <w:bottom w:w="105" w:type="dxa"/>
            <w:right w:w="105" w:type="dxa"/>
          </w:tblCellMar>
        </w:tblPrEx>
        <w:tc>
          <w:tcPr>
            <w:tcW w:w="634" w:type="dxa"/>
            <w:gridSpan w:val="2"/>
            <w:tcBorders>
              <w:top w:val="single" w:sz="4" w:space="0" w:color="000000"/>
              <w:left w:val="single" w:sz="4" w:space="0" w:color="000000"/>
              <w:bottom w:val="single" w:sz="4" w:space="0" w:color="000000"/>
            </w:tcBorders>
            <w:shd w:val="clear" w:color="auto" w:fill="FFFFFF"/>
          </w:tcPr>
          <w:p w:rsidR="003E64F0" w:rsidRPr="003E64F0" w:rsidRDefault="003E64F0" w:rsidP="009238FC">
            <w:pPr>
              <w:rPr>
                <w:sz w:val="24"/>
                <w:szCs w:val="24"/>
              </w:rPr>
            </w:pPr>
            <w:r w:rsidRPr="003E64F0">
              <w:rPr>
                <w:sz w:val="24"/>
                <w:szCs w:val="24"/>
              </w:rPr>
              <w:t>5</w:t>
            </w:r>
          </w:p>
        </w:tc>
        <w:tc>
          <w:tcPr>
            <w:tcW w:w="2930" w:type="dxa"/>
            <w:tcBorders>
              <w:top w:val="single" w:sz="4" w:space="0" w:color="000000"/>
              <w:left w:val="single" w:sz="4" w:space="0" w:color="000000"/>
              <w:bottom w:val="single" w:sz="4" w:space="0" w:color="000000"/>
            </w:tcBorders>
            <w:shd w:val="clear" w:color="auto" w:fill="FFFFFF"/>
          </w:tcPr>
          <w:p w:rsidR="003E64F0" w:rsidRPr="003E64F0" w:rsidRDefault="003E64F0" w:rsidP="003E64F0">
            <w:pPr>
              <w:jc w:val="left"/>
              <w:rPr>
                <w:bCs/>
                <w:i/>
                <w:iCs/>
                <w:sz w:val="24"/>
                <w:szCs w:val="24"/>
              </w:rPr>
            </w:pPr>
            <w:r w:rsidRPr="003E64F0">
              <w:rPr>
                <w:sz w:val="24"/>
                <w:szCs w:val="24"/>
              </w:rPr>
              <w:t xml:space="preserve">Телефон, адреса електронної пошти та веб-сайт </w:t>
            </w:r>
          </w:p>
        </w:tc>
        <w:tc>
          <w:tcPr>
            <w:tcW w:w="6080" w:type="dxa"/>
            <w:gridSpan w:val="2"/>
            <w:tcBorders>
              <w:top w:val="single" w:sz="4" w:space="0" w:color="000000"/>
              <w:left w:val="single" w:sz="4" w:space="0" w:color="000000"/>
              <w:bottom w:val="single" w:sz="4" w:space="0" w:color="000000"/>
              <w:right w:val="single" w:sz="4" w:space="0" w:color="000000"/>
            </w:tcBorders>
            <w:shd w:val="clear" w:color="auto" w:fill="FFFFFF"/>
          </w:tcPr>
          <w:p w:rsidR="003E64F0" w:rsidRPr="003E64F0" w:rsidRDefault="003E64F0" w:rsidP="009238FC">
            <w:pPr>
              <w:rPr>
                <w:iCs/>
                <w:color w:val="FF0000"/>
                <w:sz w:val="24"/>
                <w:szCs w:val="24"/>
              </w:rPr>
            </w:pPr>
            <w:r w:rsidRPr="003E64F0">
              <w:rPr>
                <w:bCs/>
                <w:iCs/>
                <w:noProof/>
                <w:sz w:val="24"/>
                <w:szCs w:val="24"/>
              </w:rPr>
              <w:t>Тел</w:t>
            </w:r>
            <w:r w:rsidRPr="003E64F0">
              <w:rPr>
                <w:bCs/>
                <w:iCs/>
                <w:sz w:val="24"/>
                <w:szCs w:val="24"/>
              </w:rPr>
              <w:t>./факс: +38 (095)</w:t>
            </w:r>
            <w:r w:rsidRPr="003E64F0">
              <w:rPr>
                <w:iCs/>
                <w:sz w:val="24"/>
                <w:szCs w:val="24"/>
              </w:rPr>
              <w:t xml:space="preserve"> 6620086,</w:t>
            </w:r>
          </w:p>
          <w:p w:rsidR="003E64F0" w:rsidRPr="003E64F0" w:rsidRDefault="003E64F0" w:rsidP="009238FC">
            <w:pPr>
              <w:rPr>
                <w:bCs/>
                <w:iCs/>
                <w:sz w:val="24"/>
                <w:szCs w:val="24"/>
              </w:rPr>
            </w:pPr>
            <w:r w:rsidRPr="003E64F0">
              <w:rPr>
                <w:bCs/>
                <w:iCs/>
                <w:sz w:val="24"/>
                <w:szCs w:val="24"/>
              </w:rPr>
              <w:t>електронна адреса:</w:t>
            </w:r>
          </w:p>
          <w:p w:rsidR="003E64F0" w:rsidRPr="003E64F0" w:rsidRDefault="002E6928" w:rsidP="009238FC">
            <w:pPr>
              <w:rPr>
                <w:bCs/>
                <w:sz w:val="24"/>
                <w:szCs w:val="24"/>
                <w:shd w:val="clear" w:color="auto" w:fill="FFFFFF"/>
              </w:rPr>
            </w:pPr>
            <w:hyperlink r:id="rId6" w:history="1">
              <w:r w:rsidR="003E64F0" w:rsidRPr="003E64F0">
                <w:rPr>
                  <w:rStyle w:val="a4"/>
                  <w:bCs/>
                  <w:color w:val="auto"/>
                  <w:sz w:val="24"/>
                  <w:szCs w:val="24"/>
                  <w:u w:val="none"/>
                  <w:shd w:val="clear" w:color="auto" w:fill="FFFFFF"/>
                </w:rPr>
                <w:t>maryanivka_znap@ukr.net</w:t>
              </w:r>
            </w:hyperlink>
            <w:r w:rsidR="003E64F0" w:rsidRPr="003E64F0">
              <w:rPr>
                <w:bCs/>
                <w:sz w:val="24"/>
                <w:szCs w:val="24"/>
                <w:shd w:val="clear" w:color="auto" w:fill="FFFFFF"/>
              </w:rPr>
              <w:t>;</w:t>
            </w:r>
          </w:p>
          <w:p w:rsidR="003E64F0" w:rsidRPr="003E64F0" w:rsidRDefault="002E6928" w:rsidP="009238FC">
            <w:pPr>
              <w:rPr>
                <w:b/>
                <w:bCs/>
                <w:sz w:val="24"/>
                <w:szCs w:val="24"/>
                <w:shd w:val="clear" w:color="auto" w:fill="FFFFFF"/>
              </w:rPr>
            </w:pPr>
            <w:hyperlink r:id="rId7" w:tgtFrame="_blank" w:history="1">
              <w:r w:rsidR="003E64F0" w:rsidRPr="003E64F0">
                <w:rPr>
                  <w:rStyle w:val="a4"/>
                  <w:color w:val="auto"/>
                  <w:sz w:val="24"/>
                  <w:szCs w:val="24"/>
                  <w:u w:val="none"/>
                </w:rPr>
                <w:t>https://maryanivska.dosvit.org.ua/</w:t>
              </w:r>
            </w:hyperlink>
            <w:r w:rsidR="003E64F0" w:rsidRPr="003E64F0">
              <w:rPr>
                <w:sz w:val="24"/>
                <w:szCs w:val="24"/>
              </w:rPr>
              <w:t>.</w:t>
            </w:r>
          </w:p>
        </w:tc>
      </w:tr>
      <w:tr w:rsidR="003E64F0" w:rsidRPr="003E64F0" w:rsidTr="00FE271D">
        <w:tc>
          <w:tcPr>
            <w:tcW w:w="9644" w:type="dxa"/>
            <w:gridSpan w:val="5"/>
            <w:tcBorders>
              <w:top w:val="single" w:sz="4" w:space="0" w:color="000000"/>
              <w:left w:val="single" w:sz="4" w:space="0" w:color="000000"/>
              <w:bottom w:val="single" w:sz="4" w:space="0" w:color="000000"/>
              <w:right w:val="single" w:sz="4" w:space="0" w:color="000000"/>
            </w:tcBorders>
            <w:shd w:val="clear" w:color="auto" w:fill="FFFFFF"/>
          </w:tcPr>
          <w:p w:rsidR="003E64F0" w:rsidRPr="003E64F0" w:rsidRDefault="003E64F0" w:rsidP="003E64F0">
            <w:pPr>
              <w:jc w:val="center"/>
              <w:rPr>
                <w:sz w:val="24"/>
                <w:szCs w:val="24"/>
              </w:rPr>
            </w:pPr>
            <w:r w:rsidRPr="003E64F0">
              <w:rPr>
                <w:rStyle w:val="rvts9"/>
                <w:b/>
                <w:bCs/>
                <w:sz w:val="24"/>
                <w:szCs w:val="24"/>
              </w:rPr>
              <w:t>Нормативні акти, якими ре</w:t>
            </w:r>
            <w:bookmarkStart w:id="2" w:name="_GoBack"/>
            <w:bookmarkEnd w:id="2"/>
            <w:r w:rsidRPr="003E64F0">
              <w:rPr>
                <w:rStyle w:val="rvts9"/>
                <w:b/>
                <w:bCs/>
                <w:sz w:val="24"/>
                <w:szCs w:val="24"/>
              </w:rPr>
              <w:t>гламентується надання адміністративної послуги</w:t>
            </w:r>
          </w:p>
        </w:tc>
      </w:tr>
      <w:tr w:rsidR="003E64F0" w:rsidRPr="003E64F0" w:rsidTr="00FE271D">
        <w:tblPrEx>
          <w:tblCellMar>
            <w:top w:w="105" w:type="dxa"/>
            <w:left w:w="105" w:type="dxa"/>
            <w:bottom w:w="105" w:type="dxa"/>
            <w:right w:w="105" w:type="dxa"/>
          </w:tblCellMar>
        </w:tblPrEx>
        <w:trPr>
          <w:trHeight w:val="364"/>
        </w:trPr>
        <w:tc>
          <w:tcPr>
            <w:tcW w:w="567" w:type="dxa"/>
            <w:tcBorders>
              <w:top w:val="single" w:sz="4" w:space="0" w:color="000000"/>
              <w:left w:val="single" w:sz="4" w:space="0" w:color="000000"/>
              <w:bottom w:val="single" w:sz="4" w:space="0" w:color="000000"/>
            </w:tcBorders>
            <w:shd w:val="clear" w:color="auto" w:fill="FFFFFF"/>
          </w:tcPr>
          <w:p w:rsidR="003E64F0" w:rsidRPr="003E64F0" w:rsidRDefault="003E64F0" w:rsidP="009238FC">
            <w:pPr>
              <w:rPr>
                <w:sz w:val="24"/>
                <w:szCs w:val="24"/>
              </w:rPr>
            </w:pPr>
            <w:r w:rsidRPr="003E64F0">
              <w:rPr>
                <w:sz w:val="24"/>
                <w:szCs w:val="24"/>
              </w:rPr>
              <w:t>6</w:t>
            </w:r>
          </w:p>
        </w:tc>
        <w:tc>
          <w:tcPr>
            <w:tcW w:w="3085" w:type="dxa"/>
            <w:gridSpan w:val="3"/>
            <w:tcBorders>
              <w:top w:val="single" w:sz="4" w:space="0" w:color="000000"/>
              <w:left w:val="single" w:sz="4" w:space="0" w:color="000000"/>
              <w:bottom w:val="single" w:sz="4" w:space="0" w:color="000000"/>
            </w:tcBorders>
            <w:shd w:val="clear" w:color="auto" w:fill="FFFFFF"/>
          </w:tcPr>
          <w:p w:rsidR="003E64F0" w:rsidRPr="003E64F0" w:rsidRDefault="003E64F0" w:rsidP="003E64F0">
            <w:pPr>
              <w:jc w:val="left"/>
              <w:rPr>
                <w:sz w:val="24"/>
                <w:szCs w:val="24"/>
              </w:rPr>
            </w:pPr>
            <w:r w:rsidRPr="003E64F0">
              <w:rPr>
                <w:sz w:val="24"/>
                <w:szCs w:val="24"/>
              </w:rPr>
              <w:t>Закони України</w:t>
            </w:r>
          </w:p>
        </w:tc>
        <w:tc>
          <w:tcPr>
            <w:tcW w:w="5992" w:type="dxa"/>
            <w:tcBorders>
              <w:top w:val="single" w:sz="4" w:space="0" w:color="000000"/>
              <w:left w:val="single" w:sz="4" w:space="0" w:color="000000"/>
              <w:bottom w:val="single" w:sz="4" w:space="0" w:color="000000"/>
              <w:right w:val="single" w:sz="4" w:space="0" w:color="000000"/>
            </w:tcBorders>
            <w:shd w:val="clear" w:color="auto" w:fill="FFFFFF"/>
          </w:tcPr>
          <w:p w:rsidR="003E64F0" w:rsidRPr="003E64F0" w:rsidRDefault="003E64F0" w:rsidP="009238FC">
            <w:pPr>
              <w:rPr>
                <w:sz w:val="24"/>
                <w:szCs w:val="24"/>
              </w:rPr>
            </w:pPr>
            <w:r>
              <w:rPr>
                <w:sz w:val="24"/>
                <w:szCs w:val="24"/>
              </w:rPr>
              <w:t>Закон України «</w:t>
            </w:r>
            <w:r w:rsidRPr="003E64F0">
              <w:rPr>
                <w:sz w:val="24"/>
                <w:szCs w:val="24"/>
              </w:rPr>
              <w:t>Про м</w:t>
            </w:r>
            <w:r>
              <w:rPr>
                <w:sz w:val="24"/>
                <w:szCs w:val="24"/>
              </w:rPr>
              <w:t>ісцеве самоврядування в Україні»</w:t>
            </w:r>
          </w:p>
          <w:p w:rsidR="003E64F0" w:rsidRPr="003E64F0" w:rsidRDefault="003E64F0" w:rsidP="009238FC">
            <w:pPr>
              <w:rPr>
                <w:sz w:val="24"/>
                <w:szCs w:val="24"/>
              </w:rPr>
            </w:pPr>
          </w:p>
        </w:tc>
      </w:tr>
      <w:tr w:rsidR="003E64F0" w:rsidRPr="003E64F0" w:rsidTr="00FE271D">
        <w:tblPrEx>
          <w:tblCellMar>
            <w:top w:w="105" w:type="dxa"/>
            <w:left w:w="105" w:type="dxa"/>
            <w:bottom w:w="105" w:type="dxa"/>
            <w:right w:w="105" w:type="dxa"/>
          </w:tblCellMar>
        </w:tblPrEx>
        <w:trPr>
          <w:trHeight w:val="323"/>
        </w:trPr>
        <w:tc>
          <w:tcPr>
            <w:tcW w:w="567" w:type="dxa"/>
            <w:tcBorders>
              <w:top w:val="single" w:sz="4" w:space="0" w:color="000000"/>
              <w:left w:val="single" w:sz="4" w:space="0" w:color="000000"/>
              <w:bottom w:val="single" w:sz="4" w:space="0" w:color="000000"/>
            </w:tcBorders>
            <w:shd w:val="clear" w:color="auto" w:fill="FFFFFF"/>
          </w:tcPr>
          <w:p w:rsidR="003E64F0" w:rsidRPr="003E64F0" w:rsidRDefault="003E64F0" w:rsidP="009238FC">
            <w:pPr>
              <w:rPr>
                <w:sz w:val="24"/>
                <w:szCs w:val="24"/>
              </w:rPr>
            </w:pPr>
            <w:r w:rsidRPr="003E64F0">
              <w:rPr>
                <w:sz w:val="24"/>
                <w:szCs w:val="24"/>
              </w:rPr>
              <w:t>7</w:t>
            </w:r>
          </w:p>
        </w:tc>
        <w:tc>
          <w:tcPr>
            <w:tcW w:w="3085" w:type="dxa"/>
            <w:gridSpan w:val="3"/>
            <w:tcBorders>
              <w:top w:val="single" w:sz="4" w:space="0" w:color="000000"/>
              <w:left w:val="single" w:sz="4" w:space="0" w:color="000000"/>
              <w:bottom w:val="single" w:sz="4" w:space="0" w:color="000000"/>
            </w:tcBorders>
            <w:shd w:val="clear" w:color="auto" w:fill="FFFFFF"/>
          </w:tcPr>
          <w:p w:rsidR="003E64F0" w:rsidRPr="003E64F0" w:rsidRDefault="003E64F0" w:rsidP="003E64F0">
            <w:pPr>
              <w:jc w:val="left"/>
              <w:rPr>
                <w:sz w:val="24"/>
                <w:szCs w:val="24"/>
              </w:rPr>
            </w:pPr>
            <w:r w:rsidRPr="003E64F0">
              <w:rPr>
                <w:sz w:val="24"/>
                <w:szCs w:val="24"/>
              </w:rPr>
              <w:t>Акти Кабінету Міністрів України</w:t>
            </w:r>
          </w:p>
        </w:tc>
        <w:tc>
          <w:tcPr>
            <w:tcW w:w="5992" w:type="dxa"/>
            <w:tcBorders>
              <w:top w:val="single" w:sz="4" w:space="0" w:color="000000"/>
              <w:left w:val="single" w:sz="4" w:space="0" w:color="000000"/>
              <w:bottom w:val="single" w:sz="4" w:space="0" w:color="000000"/>
              <w:right w:val="single" w:sz="4" w:space="0" w:color="000000"/>
            </w:tcBorders>
            <w:shd w:val="clear" w:color="auto" w:fill="FFFFFF"/>
          </w:tcPr>
          <w:p w:rsidR="003E64F0" w:rsidRPr="003E64F0" w:rsidRDefault="003E64F0" w:rsidP="009238FC">
            <w:pPr>
              <w:rPr>
                <w:sz w:val="24"/>
                <w:szCs w:val="24"/>
              </w:rPr>
            </w:pPr>
            <w:r w:rsidRPr="003E64F0">
              <w:rPr>
                <w:sz w:val="24"/>
                <w:szCs w:val="24"/>
              </w:rPr>
              <w:t>-</w:t>
            </w:r>
          </w:p>
        </w:tc>
      </w:tr>
      <w:tr w:rsidR="003E64F0" w:rsidRPr="003E64F0" w:rsidTr="00FE271D">
        <w:tblPrEx>
          <w:tblCellMar>
            <w:top w:w="105" w:type="dxa"/>
            <w:left w:w="105" w:type="dxa"/>
            <w:bottom w:w="105" w:type="dxa"/>
            <w:right w:w="105" w:type="dxa"/>
          </w:tblCellMar>
        </w:tblPrEx>
        <w:trPr>
          <w:trHeight w:val="720"/>
        </w:trPr>
        <w:tc>
          <w:tcPr>
            <w:tcW w:w="567" w:type="dxa"/>
            <w:tcBorders>
              <w:top w:val="single" w:sz="4" w:space="0" w:color="000000"/>
              <w:left w:val="single" w:sz="4" w:space="0" w:color="000000"/>
              <w:bottom w:val="single" w:sz="4" w:space="0" w:color="000000"/>
            </w:tcBorders>
            <w:shd w:val="clear" w:color="auto" w:fill="FFFFFF"/>
          </w:tcPr>
          <w:p w:rsidR="003E64F0" w:rsidRPr="003E64F0" w:rsidRDefault="003E64F0" w:rsidP="009238FC">
            <w:pPr>
              <w:rPr>
                <w:sz w:val="24"/>
                <w:szCs w:val="24"/>
              </w:rPr>
            </w:pPr>
            <w:r w:rsidRPr="003E64F0">
              <w:rPr>
                <w:sz w:val="24"/>
                <w:szCs w:val="24"/>
              </w:rPr>
              <w:t>8</w:t>
            </w:r>
          </w:p>
        </w:tc>
        <w:tc>
          <w:tcPr>
            <w:tcW w:w="3085" w:type="dxa"/>
            <w:gridSpan w:val="3"/>
            <w:tcBorders>
              <w:top w:val="single" w:sz="4" w:space="0" w:color="000000"/>
              <w:left w:val="single" w:sz="4" w:space="0" w:color="000000"/>
              <w:bottom w:val="single" w:sz="4" w:space="0" w:color="000000"/>
            </w:tcBorders>
            <w:shd w:val="clear" w:color="auto" w:fill="FFFFFF"/>
          </w:tcPr>
          <w:p w:rsidR="003E64F0" w:rsidRPr="003E64F0" w:rsidRDefault="003E64F0" w:rsidP="003E64F0">
            <w:pPr>
              <w:jc w:val="left"/>
              <w:rPr>
                <w:sz w:val="24"/>
                <w:szCs w:val="24"/>
              </w:rPr>
            </w:pPr>
            <w:r w:rsidRPr="003E64F0">
              <w:rPr>
                <w:sz w:val="24"/>
                <w:szCs w:val="24"/>
              </w:rPr>
              <w:t>Акти центральних органів виконавчої влади</w:t>
            </w:r>
          </w:p>
        </w:tc>
        <w:tc>
          <w:tcPr>
            <w:tcW w:w="5992" w:type="dxa"/>
            <w:tcBorders>
              <w:top w:val="single" w:sz="4" w:space="0" w:color="000000"/>
              <w:left w:val="single" w:sz="4" w:space="0" w:color="000000"/>
              <w:bottom w:val="single" w:sz="4" w:space="0" w:color="000000"/>
              <w:right w:val="single" w:sz="4" w:space="0" w:color="000000"/>
            </w:tcBorders>
            <w:shd w:val="clear" w:color="auto" w:fill="FFFFFF"/>
          </w:tcPr>
          <w:p w:rsidR="003E64F0" w:rsidRPr="003E64F0" w:rsidRDefault="003E64F0" w:rsidP="009238FC">
            <w:pPr>
              <w:rPr>
                <w:noProof/>
                <w:sz w:val="24"/>
                <w:szCs w:val="24"/>
              </w:rPr>
            </w:pPr>
            <w:r>
              <w:rPr>
                <w:noProof/>
                <w:sz w:val="24"/>
                <w:szCs w:val="24"/>
              </w:rPr>
              <w:t>-</w:t>
            </w:r>
          </w:p>
        </w:tc>
      </w:tr>
      <w:tr w:rsidR="003E64F0" w:rsidRPr="003E64F0" w:rsidTr="00FE271D">
        <w:tc>
          <w:tcPr>
            <w:tcW w:w="9644" w:type="dxa"/>
            <w:gridSpan w:val="5"/>
            <w:tcBorders>
              <w:top w:val="single" w:sz="4" w:space="0" w:color="000000"/>
              <w:left w:val="single" w:sz="4" w:space="0" w:color="000000"/>
              <w:bottom w:val="single" w:sz="4" w:space="0" w:color="000000"/>
              <w:right w:val="single" w:sz="4" w:space="0" w:color="000000"/>
            </w:tcBorders>
            <w:shd w:val="clear" w:color="auto" w:fill="FFFFFF"/>
          </w:tcPr>
          <w:p w:rsidR="003E64F0" w:rsidRPr="003E64F0" w:rsidRDefault="003E64F0" w:rsidP="009238FC">
            <w:pPr>
              <w:jc w:val="center"/>
              <w:rPr>
                <w:sz w:val="24"/>
                <w:szCs w:val="24"/>
              </w:rPr>
            </w:pPr>
            <w:r w:rsidRPr="003E64F0">
              <w:rPr>
                <w:b/>
                <w:bCs/>
                <w:sz w:val="24"/>
                <w:szCs w:val="24"/>
              </w:rPr>
              <w:t>Умови отримання адміністративної послуги</w:t>
            </w:r>
          </w:p>
        </w:tc>
      </w:tr>
      <w:tr w:rsidR="003E64F0" w:rsidRPr="003E64F0" w:rsidTr="00FE271D">
        <w:tblPrEx>
          <w:tblCellMar>
            <w:top w:w="105" w:type="dxa"/>
            <w:left w:w="105" w:type="dxa"/>
            <w:bottom w:w="105" w:type="dxa"/>
            <w:right w:w="105" w:type="dxa"/>
          </w:tblCellMar>
        </w:tblPrEx>
        <w:tc>
          <w:tcPr>
            <w:tcW w:w="567" w:type="dxa"/>
            <w:tcBorders>
              <w:top w:val="single" w:sz="4" w:space="0" w:color="000000"/>
              <w:left w:val="single" w:sz="4" w:space="0" w:color="000000"/>
              <w:bottom w:val="single" w:sz="4" w:space="0" w:color="000000"/>
            </w:tcBorders>
            <w:shd w:val="clear" w:color="auto" w:fill="FFFFFF"/>
          </w:tcPr>
          <w:p w:rsidR="003E64F0" w:rsidRPr="003E64F0" w:rsidRDefault="003E64F0" w:rsidP="009238FC">
            <w:pPr>
              <w:rPr>
                <w:sz w:val="24"/>
                <w:szCs w:val="24"/>
              </w:rPr>
            </w:pPr>
            <w:r w:rsidRPr="003E64F0">
              <w:rPr>
                <w:sz w:val="24"/>
                <w:szCs w:val="24"/>
              </w:rPr>
              <w:t>9</w:t>
            </w:r>
          </w:p>
        </w:tc>
        <w:tc>
          <w:tcPr>
            <w:tcW w:w="3085" w:type="dxa"/>
            <w:gridSpan w:val="3"/>
            <w:tcBorders>
              <w:top w:val="single" w:sz="4" w:space="0" w:color="000000"/>
              <w:left w:val="single" w:sz="4" w:space="0" w:color="000000"/>
              <w:bottom w:val="single" w:sz="4" w:space="0" w:color="000000"/>
            </w:tcBorders>
            <w:shd w:val="clear" w:color="auto" w:fill="FFFFFF"/>
          </w:tcPr>
          <w:p w:rsidR="003E64F0" w:rsidRPr="003E64F0" w:rsidRDefault="003E64F0" w:rsidP="009238FC">
            <w:pPr>
              <w:rPr>
                <w:bCs/>
                <w:sz w:val="24"/>
                <w:szCs w:val="24"/>
              </w:rPr>
            </w:pPr>
            <w:r w:rsidRPr="003E64F0">
              <w:rPr>
                <w:sz w:val="24"/>
                <w:szCs w:val="24"/>
              </w:rPr>
              <w:t>Підстава для отримання адміністративної послуги</w:t>
            </w:r>
          </w:p>
        </w:tc>
        <w:tc>
          <w:tcPr>
            <w:tcW w:w="5992" w:type="dxa"/>
            <w:tcBorders>
              <w:top w:val="single" w:sz="4" w:space="0" w:color="000000"/>
              <w:left w:val="single" w:sz="4" w:space="0" w:color="000000"/>
              <w:bottom w:val="single" w:sz="4" w:space="0" w:color="000000"/>
              <w:right w:val="single" w:sz="4" w:space="0" w:color="000000"/>
            </w:tcBorders>
            <w:shd w:val="clear" w:color="auto" w:fill="FFFFFF"/>
          </w:tcPr>
          <w:p w:rsidR="003E64F0" w:rsidRPr="003E64F0" w:rsidRDefault="003E64F0" w:rsidP="009238FC">
            <w:pPr>
              <w:ind w:left="33"/>
              <w:rPr>
                <w:sz w:val="24"/>
                <w:szCs w:val="24"/>
              </w:rPr>
            </w:pPr>
            <w:r w:rsidRPr="00DB6223">
              <w:rPr>
                <w:sz w:val="24"/>
                <w:szCs w:val="24"/>
              </w:rPr>
              <w:t>Звернення суб’єкта господарювання.</w:t>
            </w:r>
          </w:p>
        </w:tc>
      </w:tr>
      <w:tr w:rsidR="003E64F0" w:rsidRPr="003E64F0" w:rsidTr="00FE271D">
        <w:tblPrEx>
          <w:tblCellMar>
            <w:top w:w="105" w:type="dxa"/>
            <w:left w:w="105" w:type="dxa"/>
            <w:bottom w:w="105" w:type="dxa"/>
            <w:right w:w="105" w:type="dxa"/>
          </w:tblCellMar>
        </w:tblPrEx>
        <w:tc>
          <w:tcPr>
            <w:tcW w:w="567" w:type="dxa"/>
            <w:tcBorders>
              <w:top w:val="single" w:sz="4" w:space="0" w:color="000000"/>
              <w:left w:val="single" w:sz="4" w:space="0" w:color="000000"/>
              <w:bottom w:val="single" w:sz="4" w:space="0" w:color="000000"/>
            </w:tcBorders>
            <w:shd w:val="clear" w:color="auto" w:fill="FFFFFF"/>
          </w:tcPr>
          <w:p w:rsidR="003E64F0" w:rsidRPr="003E64F0" w:rsidRDefault="003E64F0" w:rsidP="009238FC">
            <w:pPr>
              <w:rPr>
                <w:sz w:val="24"/>
                <w:szCs w:val="24"/>
              </w:rPr>
            </w:pPr>
            <w:r w:rsidRPr="003E64F0">
              <w:rPr>
                <w:sz w:val="24"/>
                <w:szCs w:val="24"/>
              </w:rPr>
              <w:t>10</w:t>
            </w:r>
          </w:p>
        </w:tc>
        <w:tc>
          <w:tcPr>
            <w:tcW w:w="3085" w:type="dxa"/>
            <w:gridSpan w:val="3"/>
            <w:tcBorders>
              <w:top w:val="single" w:sz="4" w:space="0" w:color="000000"/>
              <w:left w:val="single" w:sz="4" w:space="0" w:color="000000"/>
              <w:bottom w:val="single" w:sz="4" w:space="0" w:color="000000"/>
            </w:tcBorders>
            <w:shd w:val="clear" w:color="auto" w:fill="FFFFFF"/>
          </w:tcPr>
          <w:p w:rsidR="003E64F0" w:rsidRPr="003E64F0" w:rsidRDefault="003E64F0" w:rsidP="009238FC">
            <w:pPr>
              <w:rPr>
                <w:bCs/>
                <w:sz w:val="24"/>
                <w:szCs w:val="24"/>
              </w:rPr>
            </w:pPr>
            <w:r w:rsidRPr="003E64F0">
              <w:rPr>
                <w:sz w:val="24"/>
                <w:szCs w:val="24"/>
              </w:rPr>
              <w:t>Перелік документів, необхідних для отримання адміністративної послуги</w:t>
            </w:r>
          </w:p>
        </w:tc>
        <w:tc>
          <w:tcPr>
            <w:tcW w:w="5992" w:type="dxa"/>
            <w:tcBorders>
              <w:top w:val="single" w:sz="4" w:space="0" w:color="000000"/>
              <w:left w:val="single" w:sz="4" w:space="0" w:color="000000"/>
              <w:bottom w:val="single" w:sz="4" w:space="0" w:color="000000"/>
              <w:right w:val="single" w:sz="4" w:space="0" w:color="000000"/>
            </w:tcBorders>
            <w:shd w:val="clear" w:color="auto" w:fill="FFFFFF"/>
          </w:tcPr>
          <w:p w:rsidR="003E64F0" w:rsidRPr="00DB6223" w:rsidRDefault="003E64F0" w:rsidP="003E64F0">
            <w:pPr>
              <w:rPr>
                <w:sz w:val="24"/>
                <w:szCs w:val="24"/>
                <w:lang w:val="ru-RU"/>
              </w:rPr>
            </w:pPr>
            <w:r w:rsidRPr="003E64F0">
              <w:rPr>
                <w:sz w:val="24"/>
                <w:szCs w:val="24"/>
                <w:lang w:eastAsia="ru-RU"/>
              </w:rPr>
              <w:t>1.</w:t>
            </w:r>
            <w:bookmarkStart w:id="3" w:name="o29"/>
            <w:bookmarkStart w:id="4" w:name="o27"/>
            <w:bookmarkEnd w:id="3"/>
            <w:bookmarkEnd w:id="4"/>
            <w:r>
              <w:rPr>
                <w:sz w:val="24"/>
                <w:szCs w:val="24"/>
              </w:rPr>
              <w:t xml:space="preserve"> </w:t>
            </w:r>
            <w:r w:rsidRPr="00DB6223">
              <w:rPr>
                <w:sz w:val="24"/>
                <w:szCs w:val="24"/>
              </w:rPr>
              <w:t xml:space="preserve">Заява (довільної форми). </w:t>
            </w:r>
          </w:p>
          <w:p w:rsidR="003E64F0" w:rsidRDefault="003E64F0" w:rsidP="003E6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DB6223">
              <w:rPr>
                <w:sz w:val="24"/>
                <w:szCs w:val="24"/>
              </w:rPr>
              <w:t xml:space="preserve">2. Документ, що підтверджує внесення плати за ліцензію (копія платіжного доручення з відміткою </w:t>
            </w:r>
            <w:r w:rsidRPr="00DB6223">
              <w:rPr>
                <w:sz w:val="24"/>
                <w:szCs w:val="24"/>
              </w:rPr>
              <w:lastRenderedPageBreak/>
              <w:t xml:space="preserve">банку про сплату, інший документ або інформація (реквізити платежу) про внесення 1/4 частки річної плати за ліцензію у будь-якій формі). </w:t>
            </w:r>
          </w:p>
          <w:p w:rsidR="003E64F0" w:rsidRPr="003E64F0" w:rsidRDefault="003E64F0" w:rsidP="003E6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DB6223">
              <w:rPr>
                <w:sz w:val="24"/>
                <w:szCs w:val="24"/>
              </w:rPr>
              <w:t>У заяві зазначаються вид господарської діяльності, на провадження якого суб’єкт господарювання (у тому числі іноземний суб'єкт господарювання, який діє через своє зареєстроване постійне представництво) має намір одержати ліцензію, адреса місця торгівлі, перелік реєстраторів розрахункових операцій, програмних реєстраторів розрахункових операцій (книг обліку розрахункових операцій), які знаходяться у місці торгівлі, а також інформація про них: модель, модифікація, заводський номер, виробник, дата виготовлення; реєстраційні номери посвідчень реєстраторів розрахункових операцій (книг обліку розрахункових операцій), фіскальні номери програмних реєстраторів розрахункових операцій, які знаходяться у місці торгівлі, та дата початку їх обліку в контролюючих органах.</w:t>
            </w:r>
          </w:p>
        </w:tc>
      </w:tr>
      <w:tr w:rsidR="003E64F0" w:rsidRPr="003E64F0" w:rsidTr="00FE271D">
        <w:tblPrEx>
          <w:tblCellMar>
            <w:top w:w="105" w:type="dxa"/>
            <w:left w:w="105" w:type="dxa"/>
            <w:bottom w:w="105" w:type="dxa"/>
            <w:right w:w="105" w:type="dxa"/>
          </w:tblCellMar>
        </w:tblPrEx>
        <w:tc>
          <w:tcPr>
            <w:tcW w:w="567" w:type="dxa"/>
            <w:tcBorders>
              <w:top w:val="single" w:sz="4" w:space="0" w:color="000000"/>
              <w:left w:val="single" w:sz="4" w:space="0" w:color="000000"/>
              <w:bottom w:val="single" w:sz="4" w:space="0" w:color="000000"/>
            </w:tcBorders>
            <w:shd w:val="clear" w:color="auto" w:fill="FFFFFF"/>
          </w:tcPr>
          <w:p w:rsidR="003E64F0" w:rsidRPr="003E64F0" w:rsidRDefault="003E64F0" w:rsidP="009238FC">
            <w:pPr>
              <w:rPr>
                <w:sz w:val="24"/>
                <w:szCs w:val="24"/>
              </w:rPr>
            </w:pPr>
            <w:r w:rsidRPr="003E64F0">
              <w:rPr>
                <w:sz w:val="24"/>
                <w:szCs w:val="24"/>
              </w:rPr>
              <w:lastRenderedPageBreak/>
              <w:t>11</w:t>
            </w:r>
          </w:p>
        </w:tc>
        <w:tc>
          <w:tcPr>
            <w:tcW w:w="3085" w:type="dxa"/>
            <w:gridSpan w:val="3"/>
            <w:tcBorders>
              <w:top w:val="single" w:sz="4" w:space="0" w:color="000000"/>
              <w:left w:val="single" w:sz="4" w:space="0" w:color="000000"/>
              <w:bottom w:val="single" w:sz="4" w:space="0" w:color="000000"/>
            </w:tcBorders>
            <w:shd w:val="clear" w:color="auto" w:fill="FFFFFF"/>
          </w:tcPr>
          <w:p w:rsidR="003E64F0" w:rsidRPr="003E64F0" w:rsidRDefault="003E64F0" w:rsidP="009238FC">
            <w:pPr>
              <w:rPr>
                <w:sz w:val="24"/>
                <w:szCs w:val="24"/>
              </w:rPr>
            </w:pPr>
            <w:r w:rsidRPr="003E64F0">
              <w:rPr>
                <w:sz w:val="24"/>
                <w:szCs w:val="24"/>
              </w:rPr>
              <w:t>Спосіб подання документів, необхідних для отримання адміністративної послуги</w:t>
            </w:r>
          </w:p>
        </w:tc>
        <w:tc>
          <w:tcPr>
            <w:tcW w:w="5992" w:type="dxa"/>
            <w:tcBorders>
              <w:top w:val="single" w:sz="4" w:space="0" w:color="000000"/>
              <w:left w:val="single" w:sz="4" w:space="0" w:color="000000"/>
              <w:bottom w:val="single" w:sz="4" w:space="0" w:color="000000"/>
              <w:right w:val="single" w:sz="4" w:space="0" w:color="000000"/>
            </w:tcBorders>
            <w:shd w:val="clear" w:color="auto" w:fill="FFFFFF"/>
          </w:tcPr>
          <w:p w:rsidR="003E64F0" w:rsidRPr="003E64F0" w:rsidRDefault="003E64F0" w:rsidP="009238FC">
            <w:pPr>
              <w:tabs>
                <w:tab w:val="left" w:pos="0"/>
                <w:tab w:val="left" w:pos="9781"/>
              </w:tabs>
              <w:ind w:firstLine="20"/>
              <w:rPr>
                <w:sz w:val="24"/>
                <w:szCs w:val="24"/>
              </w:rPr>
            </w:pPr>
            <w:r w:rsidRPr="003E64F0">
              <w:rPr>
                <w:sz w:val="24"/>
                <w:szCs w:val="24"/>
              </w:rPr>
              <w:t>Заява та необхідні документи подаються особою суб’єкту надання адміністративної послуги:</w:t>
            </w:r>
          </w:p>
          <w:p w:rsidR="003E64F0" w:rsidRPr="003E64F0" w:rsidRDefault="003E64F0" w:rsidP="009238FC">
            <w:pPr>
              <w:tabs>
                <w:tab w:val="left" w:pos="0"/>
                <w:tab w:val="left" w:pos="9781"/>
              </w:tabs>
              <w:ind w:firstLine="20"/>
              <w:rPr>
                <w:sz w:val="24"/>
                <w:szCs w:val="24"/>
              </w:rPr>
            </w:pPr>
            <w:r w:rsidRPr="003E64F0">
              <w:rPr>
                <w:sz w:val="24"/>
                <w:szCs w:val="24"/>
              </w:rPr>
              <w:t>- адміністратору центру надання адміністративних послуг;</w:t>
            </w:r>
          </w:p>
          <w:p w:rsidR="003E64F0" w:rsidRPr="003E64F0" w:rsidRDefault="003E64F0" w:rsidP="00923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c>
      </w:tr>
      <w:tr w:rsidR="003E64F0" w:rsidRPr="003E64F0" w:rsidTr="00FE271D">
        <w:tblPrEx>
          <w:tblCellMar>
            <w:top w:w="105" w:type="dxa"/>
            <w:left w:w="105" w:type="dxa"/>
            <w:bottom w:w="105" w:type="dxa"/>
            <w:right w:w="105" w:type="dxa"/>
          </w:tblCellMar>
        </w:tblPrEx>
        <w:tc>
          <w:tcPr>
            <w:tcW w:w="567" w:type="dxa"/>
            <w:tcBorders>
              <w:top w:val="single" w:sz="4" w:space="0" w:color="000000"/>
              <w:left w:val="single" w:sz="4" w:space="0" w:color="000000"/>
              <w:bottom w:val="single" w:sz="4" w:space="0" w:color="000000"/>
            </w:tcBorders>
            <w:shd w:val="clear" w:color="auto" w:fill="FFFFFF"/>
          </w:tcPr>
          <w:p w:rsidR="003E64F0" w:rsidRPr="003E64F0" w:rsidRDefault="003E64F0" w:rsidP="009238FC">
            <w:pPr>
              <w:rPr>
                <w:sz w:val="24"/>
                <w:szCs w:val="24"/>
              </w:rPr>
            </w:pPr>
            <w:r w:rsidRPr="003E64F0">
              <w:rPr>
                <w:sz w:val="24"/>
                <w:szCs w:val="24"/>
              </w:rPr>
              <w:t>12</w:t>
            </w:r>
          </w:p>
        </w:tc>
        <w:tc>
          <w:tcPr>
            <w:tcW w:w="3085" w:type="dxa"/>
            <w:gridSpan w:val="3"/>
            <w:tcBorders>
              <w:top w:val="single" w:sz="4" w:space="0" w:color="000000"/>
              <w:left w:val="single" w:sz="4" w:space="0" w:color="000000"/>
              <w:bottom w:val="single" w:sz="4" w:space="0" w:color="000000"/>
            </w:tcBorders>
            <w:shd w:val="clear" w:color="auto" w:fill="FFFFFF"/>
          </w:tcPr>
          <w:p w:rsidR="003E64F0" w:rsidRPr="003E64F0" w:rsidRDefault="003E64F0" w:rsidP="009238FC">
            <w:pPr>
              <w:rPr>
                <w:sz w:val="24"/>
                <w:szCs w:val="24"/>
              </w:rPr>
            </w:pPr>
            <w:r w:rsidRPr="003E64F0">
              <w:rPr>
                <w:sz w:val="24"/>
                <w:szCs w:val="24"/>
              </w:rPr>
              <w:t>Платність (безоплатність) надання адміністративної послуги</w:t>
            </w:r>
          </w:p>
        </w:tc>
        <w:tc>
          <w:tcPr>
            <w:tcW w:w="5992" w:type="dxa"/>
            <w:tcBorders>
              <w:top w:val="single" w:sz="4" w:space="0" w:color="000000"/>
              <w:left w:val="single" w:sz="4" w:space="0" w:color="000000"/>
              <w:bottom w:val="single" w:sz="4" w:space="0" w:color="000000"/>
              <w:right w:val="single" w:sz="4" w:space="0" w:color="000000"/>
            </w:tcBorders>
            <w:shd w:val="clear" w:color="auto" w:fill="FFFFFF"/>
          </w:tcPr>
          <w:p w:rsidR="003E64F0" w:rsidRPr="003E64F0" w:rsidRDefault="003E64F0" w:rsidP="009238FC">
            <w:pPr>
              <w:rPr>
                <w:sz w:val="24"/>
                <w:szCs w:val="24"/>
              </w:rPr>
            </w:pPr>
            <w:r w:rsidRPr="003E64F0">
              <w:rPr>
                <w:sz w:val="24"/>
                <w:szCs w:val="24"/>
              </w:rPr>
              <w:t xml:space="preserve">Адміністративна послуга надається </w:t>
            </w:r>
            <w:r w:rsidRPr="003E64F0">
              <w:rPr>
                <w:sz w:val="24"/>
                <w:szCs w:val="24"/>
                <w:lang w:eastAsia="ru-RU"/>
              </w:rPr>
              <w:t>безоплатно.</w:t>
            </w:r>
          </w:p>
        </w:tc>
      </w:tr>
      <w:tr w:rsidR="003E64F0" w:rsidRPr="003E64F0" w:rsidTr="00FE271D">
        <w:tblPrEx>
          <w:tblCellMar>
            <w:top w:w="105" w:type="dxa"/>
            <w:left w:w="105" w:type="dxa"/>
            <w:bottom w:w="105" w:type="dxa"/>
            <w:right w:w="105" w:type="dxa"/>
          </w:tblCellMar>
        </w:tblPrEx>
        <w:tc>
          <w:tcPr>
            <w:tcW w:w="567" w:type="dxa"/>
            <w:tcBorders>
              <w:top w:val="single" w:sz="4" w:space="0" w:color="000000"/>
              <w:left w:val="single" w:sz="4" w:space="0" w:color="000000"/>
              <w:bottom w:val="single" w:sz="4" w:space="0" w:color="000000"/>
            </w:tcBorders>
            <w:shd w:val="clear" w:color="auto" w:fill="FFFFFF"/>
          </w:tcPr>
          <w:p w:rsidR="003E64F0" w:rsidRPr="003E64F0" w:rsidRDefault="003E64F0" w:rsidP="009238FC">
            <w:pPr>
              <w:rPr>
                <w:sz w:val="24"/>
                <w:szCs w:val="24"/>
              </w:rPr>
            </w:pPr>
            <w:r w:rsidRPr="003E64F0">
              <w:rPr>
                <w:sz w:val="24"/>
                <w:szCs w:val="24"/>
              </w:rPr>
              <w:t>13</w:t>
            </w:r>
          </w:p>
        </w:tc>
        <w:tc>
          <w:tcPr>
            <w:tcW w:w="3085" w:type="dxa"/>
            <w:gridSpan w:val="3"/>
            <w:tcBorders>
              <w:top w:val="single" w:sz="4" w:space="0" w:color="000000"/>
              <w:left w:val="single" w:sz="4" w:space="0" w:color="000000"/>
              <w:bottom w:val="single" w:sz="4" w:space="0" w:color="000000"/>
            </w:tcBorders>
            <w:shd w:val="clear" w:color="auto" w:fill="FFFFFF"/>
          </w:tcPr>
          <w:p w:rsidR="003E64F0" w:rsidRPr="003E64F0" w:rsidRDefault="003E64F0" w:rsidP="009238FC">
            <w:pPr>
              <w:rPr>
                <w:sz w:val="24"/>
                <w:szCs w:val="24"/>
              </w:rPr>
            </w:pPr>
            <w:r w:rsidRPr="003E64F0">
              <w:rPr>
                <w:sz w:val="24"/>
                <w:szCs w:val="24"/>
              </w:rPr>
              <w:t>Строк надання адміністративної послуги</w:t>
            </w:r>
          </w:p>
        </w:tc>
        <w:tc>
          <w:tcPr>
            <w:tcW w:w="5992" w:type="dxa"/>
            <w:tcBorders>
              <w:top w:val="single" w:sz="4" w:space="0" w:color="000000"/>
              <w:left w:val="single" w:sz="4" w:space="0" w:color="000000"/>
              <w:bottom w:val="single" w:sz="4" w:space="0" w:color="000000"/>
              <w:right w:val="single" w:sz="4" w:space="0" w:color="000000"/>
            </w:tcBorders>
            <w:shd w:val="clear" w:color="auto" w:fill="FFFFFF"/>
          </w:tcPr>
          <w:p w:rsidR="003E64F0" w:rsidRPr="003E64F0" w:rsidRDefault="003E64F0" w:rsidP="009238FC">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19"/>
              <w:rPr>
                <w:sz w:val="24"/>
                <w:szCs w:val="24"/>
              </w:rPr>
            </w:pPr>
            <w:r>
              <w:rPr>
                <w:sz w:val="24"/>
                <w:szCs w:val="24"/>
              </w:rPr>
              <w:t>10 календарних днів.</w:t>
            </w:r>
          </w:p>
        </w:tc>
      </w:tr>
      <w:tr w:rsidR="003E64F0" w:rsidRPr="003E64F0" w:rsidTr="00FE271D">
        <w:tblPrEx>
          <w:tblCellMar>
            <w:top w:w="105" w:type="dxa"/>
            <w:left w:w="105" w:type="dxa"/>
            <w:bottom w:w="105" w:type="dxa"/>
            <w:right w:w="105" w:type="dxa"/>
          </w:tblCellMar>
        </w:tblPrEx>
        <w:tc>
          <w:tcPr>
            <w:tcW w:w="567" w:type="dxa"/>
            <w:tcBorders>
              <w:top w:val="single" w:sz="4" w:space="0" w:color="000000"/>
              <w:left w:val="single" w:sz="4" w:space="0" w:color="000000"/>
              <w:bottom w:val="single" w:sz="4" w:space="0" w:color="000000"/>
            </w:tcBorders>
            <w:shd w:val="clear" w:color="auto" w:fill="FFFFFF"/>
          </w:tcPr>
          <w:p w:rsidR="003E64F0" w:rsidRPr="003E64F0" w:rsidRDefault="003E64F0" w:rsidP="009238FC">
            <w:pPr>
              <w:pStyle w:val="a7"/>
              <w:rPr>
                <w:lang w:val="uk-UA"/>
              </w:rPr>
            </w:pPr>
            <w:r w:rsidRPr="003E64F0">
              <w:rPr>
                <w:lang w:val="uk-UA"/>
              </w:rPr>
              <w:t>14</w:t>
            </w:r>
          </w:p>
        </w:tc>
        <w:tc>
          <w:tcPr>
            <w:tcW w:w="3085" w:type="dxa"/>
            <w:gridSpan w:val="3"/>
            <w:tcBorders>
              <w:top w:val="single" w:sz="4" w:space="0" w:color="000000"/>
              <w:left w:val="single" w:sz="4" w:space="0" w:color="000000"/>
              <w:bottom w:val="single" w:sz="4" w:space="0" w:color="000000"/>
            </w:tcBorders>
            <w:shd w:val="clear" w:color="auto" w:fill="FFFFFF"/>
          </w:tcPr>
          <w:p w:rsidR="003E64F0" w:rsidRPr="003E64F0" w:rsidRDefault="003E64F0" w:rsidP="009238FC">
            <w:pPr>
              <w:pStyle w:val="a7"/>
              <w:rPr>
                <w:lang w:val="uk-UA" w:eastAsia="uk-UA"/>
              </w:rPr>
            </w:pPr>
            <w:r w:rsidRPr="003E64F0">
              <w:rPr>
                <w:lang w:val="uk-UA"/>
              </w:rPr>
              <w:t>Перелік підстав для відмови у наданні</w:t>
            </w:r>
          </w:p>
        </w:tc>
        <w:tc>
          <w:tcPr>
            <w:tcW w:w="5992" w:type="dxa"/>
            <w:tcBorders>
              <w:top w:val="single" w:sz="4" w:space="0" w:color="000000"/>
              <w:left w:val="single" w:sz="4" w:space="0" w:color="000000"/>
              <w:bottom w:val="single" w:sz="4" w:space="0" w:color="000000"/>
              <w:right w:val="single" w:sz="4" w:space="0" w:color="000000"/>
            </w:tcBorders>
            <w:shd w:val="clear" w:color="auto" w:fill="FFFFFF"/>
          </w:tcPr>
          <w:p w:rsidR="003E64F0" w:rsidRPr="003E64F0" w:rsidRDefault="003E64F0" w:rsidP="009238FC">
            <w:pPr>
              <w:rPr>
                <w:sz w:val="24"/>
                <w:szCs w:val="24"/>
              </w:rPr>
            </w:pPr>
            <w:r w:rsidRPr="003E64F0">
              <w:rPr>
                <w:sz w:val="24"/>
                <w:szCs w:val="24"/>
              </w:rPr>
              <w:t>Невідповідність документів.</w:t>
            </w:r>
          </w:p>
        </w:tc>
      </w:tr>
      <w:tr w:rsidR="003E64F0" w:rsidRPr="003E64F0" w:rsidTr="00FE271D">
        <w:tblPrEx>
          <w:tblCellMar>
            <w:top w:w="105" w:type="dxa"/>
            <w:left w:w="105" w:type="dxa"/>
            <w:bottom w:w="105" w:type="dxa"/>
            <w:right w:w="105" w:type="dxa"/>
          </w:tblCellMar>
        </w:tblPrEx>
        <w:tc>
          <w:tcPr>
            <w:tcW w:w="567" w:type="dxa"/>
            <w:tcBorders>
              <w:top w:val="single" w:sz="4" w:space="0" w:color="000000"/>
              <w:left w:val="single" w:sz="4" w:space="0" w:color="000000"/>
              <w:bottom w:val="single" w:sz="4" w:space="0" w:color="000000"/>
            </w:tcBorders>
            <w:shd w:val="clear" w:color="auto" w:fill="FFFFFF"/>
          </w:tcPr>
          <w:p w:rsidR="003E64F0" w:rsidRPr="003E64F0" w:rsidRDefault="003E64F0" w:rsidP="009238FC">
            <w:pPr>
              <w:rPr>
                <w:sz w:val="24"/>
                <w:szCs w:val="24"/>
              </w:rPr>
            </w:pPr>
            <w:r w:rsidRPr="003E64F0">
              <w:rPr>
                <w:sz w:val="24"/>
                <w:szCs w:val="24"/>
              </w:rPr>
              <w:t>15</w:t>
            </w:r>
          </w:p>
        </w:tc>
        <w:tc>
          <w:tcPr>
            <w:tcW w:w="3085" w:type="dxa"/>
            <w:gridSpan w:val="3"/>
            <w:tcBorders>
              <w:top w:val="single" w:sz="4" w:space="0" w:color="000000"/>
              <w:left w:val="single" w:sz="4" w:space="0" w:color="000000"/>
              <w:bottom w:val="single" w:sz="4" w:space="0" w:color="000000"/>
            </w:tcBorders>
            <w:shd w:val="clear" w:color="auto" w:fill="FFFFFF"/>
          </w:tcPr>
          <w:p w:rsidR="003E64F0" w:rsidRPr="003E64F0" w:rsidRDefault="003E64F0" w:rsidP="009238FC">
            <w:pPr>
              <w:rPr>
                <w:sz w:val="24"/>
                <w:szCs w:val="24"/>
              </w:rPr>
            </w:pPr>
            <w:r w:rsidRPr="003E64F0">
              <w:rPr>
                <w:sz w:val="24"/>
                <w:szCs w:val="24"/>
              </w:rPr>
              <w:t>Результат надання адміністративної послуги</w:t>
            </w:r>
          </w:p>
        </w:tc>
        <w:tc>
          <w:tcPr>
            <w:tcW w:w="5992" w:type="dxa"/>
            <w:tcBorders>
              <w:top w:val="single" w:sz="4" w:space="0" w:color="000000"/>
              <w:left w:val="single" w:sz="4" w:space="0" w:color="000000"/>
              <w:bottom w:val="single" w:sz="4" w:space="0" w:color="000000"/>
              <w:right w:val="single" w:sz="4" w:space="0" w:color="000000"/>
            </w:tcBorders>
            <w:shd w:val="clear" w:color="auto" w:fill="FFFFFF"/>
          </w:tcPr>
          <w:p w:rsidR="003E64F0" w:rsidRPr="003E64F0" w:rsidRDefault="003E64F0" w:rsidP="009238FC">
            <w:pPr>
              <w:tabs>
                <w:tab w:val="left" w:pos="358"/>
                <w:tab w:val="left" w:pos="449"/>
              </w:tabs>
              <w:spacing w:after="119"/>
              <w:rPr>
                <w:sz w:val="24"/>
                <w:szCs w:val="24"/>
              </w:rPr>
            </w:pPr>
            <w:r>
              <w:rPr>
                <w:sz w:val="24"/>
                <w:szCs w:val="24"/>
              </w:rPr>
              <w:t>Видача довідки для отримання ліцензії на право здійснення роздрібної торгівлі алкогольними та тютюновими виробами.</w:t>
            </w:r>
          </w:p>
        </w:tc>
      </w:tr>
      <w:tr w:rsidR="003E64F0" w:rsidRPr="003E64F0" w:rsidTr="00FE271D">
        <w:tblPrEx>
          <w:tblCellMar>
            <w:top w:w="105" w:type="dxa"/>
            <w:left w:w="105" w:type="dxa"/>
            <w:bottom w:w="105" w:type="dxa"/>
            <w:right w:w="105" w:type="dxa"/>
          </w:tblCellMar>
        </w:tblPrEx>
        <w:tc>
          <w:tcPr>
            <w:tcW w:w="567" w:type="dxa"/>
            <w:tcBorders>
              <w:top w:val="single" w:sz="4" w:space="0" w:color="000000"/>
              <w:left w:val="single" w:sz="4" w:space="0" w:color="000000"/>
              <w:bottom w:val="single" w:sz="4" w:space="0" w:color="000000"/>
            </w:tcBorders>
            <w:shd w:val="clear" w:color="auto" w:fill="FFFFFF"/>
          </w:tcPr>
          <w:p w:rsidR="003E64F0" w:rsidRPr="003E64F0" w:rsidRDefault="003E64F0" w:rsidP="009238FC">
            <w:pPr>
              <w:rPr>
                <w:sz w:val="24"/>
                <w:szCs w:val="24"/>
              </w:rPr>
            </w:pPr>
            <w:r w:rsidRPr="003E64F0">
              <w:rPr>
                <w:sz w:val="24"/>
                <w:szCs w:val="24"/>
              </w:rPr>
              <w:t>16</w:t>
            </w:r>
          </w:p>
        </w:tc>
        <w:tc>
          <w:tcPr>
            <w:tcW w:w="3085" w:type="dxa"/>
            <w:gridSpan w:val="3"/>
            <w:tcBorders>
              <w:top w:val="single" w:sz="4" w:space="0" w:color="000000"/>
              <w:left w:val="single" w:sz="4" w:space="0" w:color="000000"/>
              <w:bottom w:val="single" w:sz="4" w:space="0" w:color="000000"/>
            </w:tcBorders>
            <w:shd w:val="clear" w:color="auto" w:fill="FFFFFF"/>
          </w:tcPr>
          <w:p w:rsidR="003E64F0" w:rsidRPr="003E64F0" w:rsidRDefault="003E64F0" w:rsidP="009238FC">
            <w:pPr>
              <w:rPr>
                <w:sz w:val="24"/>
                <w:szCs w:val="24"/>
              </w:rPr>
            </w:pPr>
            <w:r w:rsidRPr="003E64F0">
              <w:rPr>
                <w:sz w:val="24"/>
                <w:szCs w:val="24"/>
              </w:rPr>
              <w:t>Можливі способи отримання відповіді (результату)</w:t>
            </w:r>
          </w:p>
        </w:tc>
        <w:tc>
          <w:tcPr>
            <w:tcW w:w="5992" w:type="dxa"/>
            <w:tcBorders>
              <w:top w:val="single" w:sz="4" w:space="0" w:color="000000"/>
              <w:left w:val="single" w:sz="4" w:space="0" w:color="000000"/>
              <w:bottom w:val="single" w:sz="4" w:space="0" w:color="000000"/>
              <w:right w:val="single" w:sz="4" w:space="0" w:color="000000"/>
            </w:tcBorders>
            <w:shd w:val="clear" w:color="auto" w:fill="FFFFFF"/>
          </w:tcPr>
          <w:p w:rsidR="003E64F0" w:rsidRPr="003E64F0" w:rsidRDefault="003E64F0" w:rsidP="009238FC">
            <w:pPr>
              <w:rPr>
                <w:sz w:val="24"/>
                <w:szCs w:val="24"/>
              </w:rPr>
            </w:pPr>
            <w:r w:rsidRPr="003E64F0">
              <w:rPr>
                <w:sz w:val="24"/>
                <w:szCs w:val="24"/>
              </w:rPr>
              <w:t>Особисто , або через уповноважену особу.</w:t>
            </w:r>
          </w:p>
        </w:tc>
      </w:tr>
    </w:tbl>
    <w:p w:rsidR="003E64F0" w:rsidRPr="003E64F0" w:rsidRDefault="003E64F0" w:rsidP="003E64F0">
      <w:pPr>
        <w:rPr>
          <w:sz w:val="24"/>
          <w:szCs w:val="24"/>
        </w:rPr>
      </w:pPr>
    </w:p>
    <w:p w:rsidR="003E64F0" w:rsidRPr="003E64F0" w:rsidRDefault="003E64F0" w:rsidP="003E64F0">
      <w:pPr>
        <w:rPr>
          <w:sz w:val="24"/>
          <w:szCs w:val="24"/>
        </w:rPr>
      </w:pPr>
      <w:r w:rsidRPr="003E64F0">
        <w:rPr>
          <w:sz w:val="24"/>
          <w:szCs w:val="24"/>
        </w:rPr>
        <w:t xml:space="preserve"> </w:t>
      </w:r>
    </w:p>
    <w:p w:rsidR="003E64F0" w:rsidRPr="003E64F0" w:rsidRDefault="003E64F0" w:rsidP="003E64F0">
      <w:pPr>
        <w:rPr>
          <w:sz w:val="24"/>
          <w:szCs w:val="24"/>
        </w:rPr>
      </w:pPr>
    </w:p>
    <w:p w:rsidR="00D96DA2" w:rsidRPr="003E64F0" w:rsidRDefault="00D96DA2" w:rsidP="003E64F0">
      <w:pPr>
        <w:rPr>
          <w:sz w:val="24"/>
          <w:szCs w:val="24"/>
        </w:rPr>
      </w:pPr>
    </w:p>
    <w:sectPr w:rsidR="00D96DA2" w:rsidRPr="003E64F0" w:rsidSect="00FE271D">
      <w:pgSz w:w="11906" w:h="16838"/>
      <w:pgMar w:top="567"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277B5"/>
    <w:rsid w:val="002E6928"/>
    <w:rsid w:val="003B48C7"/>
    <w:rsid w:val="003E64F0"/>
    <w:rsid w:val="007277B5"/>
    <w:rsid w:val="00D96DA2"/>
    <w:rsid w:val="00FE27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4F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64F0"/>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semiHidden/>
    <w:unhideWhenUsed/>
    <w:rsid w:val="003E64F0"/>
    <w:rPr>
      <w:color w:val="0000FF"/>
      <w:u w:val="single"/>
    </w:rPr>
  </w:style>
  <w:style w:type="character" w:customStyle="1" w:styleId="a5">
    <w:name w:val="Основний текст_"/>
    <w:basedOn w:val="a0"/>
    <w:link w:val="1"/>
    <w:rsid w:val="003E64F0"/>
    <w:rPr>
      <w:rFonts w:ascii="Times New Roman" w:eastAsia="Times New Roman" w:hAnsi="Times New Roman" w:cs="Times New Roman"/>
      <w:shd w:val="clear" w:color="auto" w:fill="FFFFFF"/>
    </w:rPr>
  </w:style>
  <w:style w:type="character" w:customStyle="1" w:styleId="10">
    <w:name w:val="Заголовок №1 + Малі великі літери"/>
    <w:basedOn w:val="a0"/>
    <w:rsid w:val="003E64F0"/>
    <w:rPr>
      <w:rFonts w:ascii="Times New Roman" w:eastAsia="Times New Roman" w:hAnsi="Times New Roman" w:cs="Times New Roman"/>
      <w:b/>
      <w:bCs/>
      <w:i w:val="0"/>
      <w:iCs w:val="0"/>
      <w:smallCaps/>
      <w:strike w:val="0"/>
      <w:color w:val="000000"/>
      <w:spacing w:val="0"/>
      <w:w w:val="100"/>
      <w:position w:val="0"/>
      <w:sz w:val="26"/>
      <w:szCs w:val="26"/>
      <w:u w:val="none"/>
      <w:lang w:val="uk-UA" w:eastAsia="uk-UA" w:bidi="uk-UA"/>
    </w:rPr>
  </w:style>
  <w:style w:type="paragraph" w:customStyle="1" w:styleId="1">
    <w:name w:val="Основний текст1"/>
    <w:basedOn w:val="a"/>
    <w:link w:val="a5"/>
    <w:rsid w:val="003E64F0"/>
    <w:pPr>
      <w:widowControl w:val="0"/>
      <w:shd w:val="clear" w:color="auto" w:fill="FFFFFF"/>
      <w:spacing w:line="274" w:lineRule="exact"/>
    </w:pPr>
    <w:rPr>
      <w:sz w:val="22"/>
      <w:szCs w:val="22"/>
    </w:rPr>
  </w:style>
  <w:style w:type="paragraph" w:styleId="a6">
    <w:name w:val="No Spacing"/>
    <w:uiPriority w:val="1"/>
    <w:qFormat/>
    <w:rsid w:val="003E64F0"/>
    <w:pPr>
      <w:spacing w:after="0" w:line="240" w:lineRule="auto"/>
    </w:pPr>
    <w:rPr>
      <w:rFonts w:ascii="Calibri" w:eastAsia="Times New Roman" w:hAnsi="Calibri" w:cs="Times New Roman"/>
      <w:lang w:val="ru-RU" w:eastAsia="ru-RU"/>
    </w:rPr>
  </w:style>
  <w:style w:type="paragraph" w:styleId="a7">
    <w:name w:val="Normal (Web)"/>
    <w:basedOn w:val="a"/>
    <w:uiPriority w:val="99"/>
    <w:rsid w:val="003E64F0"/>
    <w:pPr>
      <w:suppressAutoHyphens/>
      <w:jc w:val="left"/>
    </w:pPr>
    <w:rPr>
      <w:sz w:val="24"/>
      <w:szCs w:val="24"/>
      <w:lang w:val="ru-RU" w:eastAsia="zh-CN"/>
    </w:rPr>
  </w:style>
  <w:style w:type="character" w:customStyle="1" w:styleId="rvts9">
    <w:name w:val="rvts9"/>
    <w:basedOn w:val="a0"/>
    <w:rsid w:val="003E64F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yanivska.dosvit.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5" Type="http://schemas.openxmlformats.org/officeDocument/2006/relationships/hyperlink" Target="https://maryanivska.dosvit.org.ua/" TargetMode="External"/><Relationship Id="rId4" Type="http://schemas.openxmlformats.org/officeDocument/2006/relationships/hyperlink" Target="mailto:maryanivka_znap@ukr.net"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545</Words>
  <Characters>3108</Characters>
  <Application>Microsoft Office Word</Application>
  <DocSecurity>0</DocSecurity>
  <Lines>25</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OTGNEWPCiv</cp:lastModifiedBy>
  <cp:revision>4</cp:revision>
  <cp:lastPrinted>2025-01-28T06:48:00Z</cp:lastPrinted>
  <dcterms:created xsi:type="dcterms:W3CDTF">2025-01-23T13:48:00Z</dcterms:created>
  <dcterms:modified xsi:type="dcterms:W3CDTF">2025-01-28T06:48:00Z</dcterms:modified>
</cp:coreProperties>
</file>