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B1A" w:rsidRPr="00B36C70" w:rsidRDefault="00533B1A" w:rsidP="00533B1A">
      <w:pPr>
        <w:ind w:left="5245"/>
        <w:rPr>
          <w:noProof/>
          <w:lang w:val="uk-UA"/>
        </w:rPr>
      </w:pPr>
      <w:r w:rsidRPr="00B36C70">
        <w:rPr>
          <w:noProof/>
          <w:lang w:val="uk-UA"/>
        </w:rPr>
        <w:t>ЗАТВЕРДЖЕНО</w:t>
      </w:r>
    </w:p>
    <w:p w:rsidR="00533B1A" w:rsidRPr="00B36C70" w:rsidRDefault="00533B1A" w:rsidP="00533B1A">
      <w:pPr>
        <w:ind w:left="5245"/>
        <w:rPr>
          <w:noProof/>
          <w:lang w:val="uk-UA"/>
        </w:rPr>
      </w:pPr>
      <w:r w:rsidRPr="00B36C70">
        <w:rPr>
          <w:noProof/>
          <w:lang w:val="uk-UA"/>
        </w:rPr>
        <w:t xml:space="preserve">Рішення виконавчого комітету </w:t>
      </w:r>
    </w:p>
    <w:p w:rsidR="00533B1A" w:rsidRPr="00B36C70" w:rsidRDefault="00533B1A" w:rsidP="00533B1A">
      <w:pPr>
        <w:ind w:left="5245"/>
        <w:rPr>
          <w:noProof/>
          <w:lang w:val="uk-UA"/>
        </w:rPr>
      </w:pPr>
      <w:r w:rsidRPr="00B36C70">
        <w:rPr>
          <w:noProof/>
          <w:lang w:val="uk-UA"/>
        </w:rPr>
        <w:t xml:space="preserve">Мар’янівської селищної ради </w:t>
      </w:r>
    </w:p>
    <w:p w:rsidR="00533B1A" w:rsidRPr="00B36C70" w:rsidRDefault="00533B1A" w:rsidP="00533B1A">
      <w:pPr>
        <w:ind w:left="5245"/>
        <w:rPr>
          <w:noProof/>
          <w:lang w:val="uk-UA"/>
        </w:rPr>
      </w:pPr>
      <w:r>
        <w:rPr>
          <w:noProof/>
          <w:lang w:val="uk-UA"/>
        </w:rPr>
        <w:t>від 30 січня 2025 р</w:t>
      </w:r>
      <w:r w:rsidRPr="00B36C70">
        <w:rPr>
          <w:noProof/>
          <w:lang w:val="uk-UA"/>
        </w:rPr>
        <w:t xml:space="preserve">оку № </w:t>
      </w:r>
      <w:r>
        <w:rPr>
          <w:noProof/>
          <w:lang w:val="uk-UA"/>
        </w:rPr>
        <w:t>1</w:t>
      </w:r>
    </w:p>
    <w:p w:rsidR="00533B1A" w:rsidRPr="00B36C70" w:rsidRDefault="00533B1A" w:rsidP="00533B1A">
      <w:pPr>
        <w:rPr>
          <w:noProof/>
          <w:sz w:val="28"/>
          <w:szCs w:val="28"/>
          <w:lang w:val="uk-UA"/>
        </w:rPr>
      </w:pPr>
    </w:p>
    <w:tbl>
      <w:tblPr>
        <w:tblW w:w="9839" w:type="dxa"/>
        <w:tblInd w:w="392" w:type="dxa"/>
        <w:tblLook w:val="04A0"/>
      </w:tblPr>
      <w:tblGrid>
        <w:gridCol w:w="567"/>
        <w:gridCol w:w="3010"/>
        <w:gridCol w:w="6026"/>
        <w:gridCol w:w="236"/>
      </w:tblGrid>
      <w:tr w:rsidR="00533B1A" w:rsidRPr="00301328" w:rsidTr="000C2EFA">
        <w:tc>
          <w:tcPr>
            <w:tcW w:w="9603" w:type="dxa"/>
            <w:gridSpan w:val="3"/>
            <w:hideMark/>
          </w:tcPr>
          <w:p w:rsidR="00533B1A" w:rsidRPr="00301328" w:rsidRDefault="00533B1A" w:rsidP="000C2EFA">
            <w:pPr>
              <w:widowControl w:val="0"/>
              <w:autoSpaceDE w:val="0"/>
              <w:autoSpaceDN w:val="0"/>
              <w:adjustRightInd w:val="0"/>
              <w:spacing w:line="276" w:lineRule="auto"/>
              <w:ind w:right="-1"/>
              <w:jc w:val="center"/>
              <w:rPr>
                <w:b/>
                <w:noProof/>
                <w:sz w:val="28"/>
                <w:szCs w:val="28"/>
                <w:lang w:val="uk-UA"/>
              </w:rPr>
            </w:pPr>
            <w:r w:rsidRPr="00301328">
              <w:rPr>
                <w:b/>
                <w:noProof/>
                <w:sz w:val="28"/>
                <w:szCs w:val="28"/>
                <w:lang w:val="uk-UA"/>
              </w:rPr>
              <w:t xml:space="preserve">ІНФОРМАЦІЙНА КАРТКА </w:t>
            </w:r>
            <w:r>
              <w:rPr>
                <w:b/>
                <w:noProof/>
                <w:sz w:val="28"/>
                <w:szCs w:val="28"/>
                <w:lang w:val="uk-UA"/>
              </w:rPr>
              <w:t>07</w:t>
            </w:r>
            <w:r>
              <w:rPr>
                <w:iCs/>
                <w:noProof/>
                <w:lang w:val="uk-UA"/>
              </w:rPr>
              <w:t xml:space="preserve"> </w:t>
            </w:r>
            <w:r>
              <w:rPr>
                <w:noProof/>
                <w:lang w:val="uk-UA"/>
              </w:rPr>
              <w:t xml:space="preserve">– </w:t>
            </w:r>
            <w:r>
              <w:rPr>
                <w:b/>
                <w:noProof/>
                <w:sz w:val="28"/>
                <w:szCs w:val="28"/>
                <w:lang w:val="uk-UA"/>
              </w:rPr>
              <w:t xml:space="preserve">43 </w:t>
            </w:r>
            <w:r w:rsidRPr="00301328">
              <w:rPr>
                <w:b/>
                <w:noProof/>
                <w:sz w:val="28"/>
                <w:szCs w:val="28"/>
                <w:lang w:val="uk-UA"/>
              </w:rPr>
              <w:t>(00207)</w:t>
            </w:r>
          </w:p>
          <w:p w:rsidR="00533B1A" w:rsidRPr="00301328" w:rsidRDefault="00533B1A" w:rsidP="000C2EFA">
            <w:pPr>
              <w:widowControl w:val="0"/>
              <w:autoSpaceDE w:val="0"/>
              <w:autoSpaceDN w:val="0"/>
              <w:adjustRightInd w:val="0"/>
              <w:spacing w:line="276" w:lineRule="auto"/>
              <w:ind w:right="-1"/>
              <w:jc w:val="center"/>
              <w:rPr>
                <w:b/>
                <w:noProof/>
                <w:sz w:val="28"/>
                <w:szCs w:val="28"/>
                <w:lang w:val="uk-UA"/>
              </w:rPr>
            </w:pPr>
            <w:r w:rsidRPr="00301328">
              <w:rPr>
                <w:b/>
                <w:noProof/>
                <w:sz w:val="28"/>
                <w:szCs w:val="28"/>
                <w:lang w:val="uk-UA"/>
              </w:rPr>
              <w:t>адміністративної послуги</w:t>
            </w:r>
          </w:p>
          <w:p w:rsidR="00533B1A" w:rsidRDefault="00533B1A" w:rsidP="000C2EFA">
            <w:pPr>
              <w:jc w:val="center"/>
              <w:rPr>
                <w:b/>
                <w:lang w:val="uk-UA"/>
              </w:rPr>
            </w:pPr>
            <w:r>
              <w:rPr>
                <w:b/>
                <w:lang w:val="uk-UA"/>
              </w:rPr>
              <w:t>НАДАННЯ ДОЗВОЛУ НА РОЗРОБЛЕННЯ ПРОЄКТУ ЗЕМЛЕУСТРОЮ ЩОДО ВІДВЕДЕННЯ ЗЕМЕЛЬНОЇ ДІЛЯНКИ ДЛЯ ПОСЛІДУЮЧОГО ПРОДАЖУ</w:t>
            </w:r>
          </w:p>
          <w:p w:rsidR="00533B1A" w:rsidRPr="00301328" w:rsidRDefault="00533B1A" w:rsidP="000C2EFA">
            <w:pPr>
              <w:jc w:val="both"/>
              <w:rPr>
                <w:b/>
                <w:lang w:val="uk-UA"/>
              </w:rPr>
            </w:pPr>
          </w:p>
        </w:tc>
        <w:tc>
          <w:tcPr>
            <w:tcW w:w="236" w:type="dxa"/>
          </w:tcPr>
          <w:p w:rsidR="00533B1A" w:rsidRPr="00301328" w:rsidRDefault="00533B1A" w:rsidP="000C2EFA">
            <w:pPr>
              <w:widowControl w:val="0"/>
              <w:autoSpaceDE w:val="0"/>
              <w:autoSpaceDN w:val="0"/>
              <w:adjustRightInd w:val="0"/>
              <w:spacing w:line="276" w:lineRule="auto"/>
              <w:ind w:right="-1"/>
              <w:jc w:val="center"/>
              <w:rPr>
                <w:b/>
                <w:bCs/>
                <w:noProof/>
                <w:spacing w:val="2"/>
                <w:sz w:val="28"/>
                <w:szCs w:val="28"/>
                <w:lang w:val="uk-UA"/>
              </w:rPr>
            </w:pP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100A8D" w:rsidRDefault="00533B1A" w:rsidP="000C2EFA">
            <w:pPr>
              <w:spacing w:line="276" w:lineRule="auto"/>
              <w:rPr>
                <w:b/>
                <w:noProof/>
                <w:lang w:val="uk-UA"/>
              </w:rPr>
            </w:pPr>
            <w:bookmarkStart w:id="0" w:name="n14"/>
            <w:bookmarkEnd w:id="0"/>
            <w:r w:rsidRPr="00100A8D">
              <w:rPr>
                <w:b/>
                <w:noProof/>
                <w:lang w:val="uk-UA"/>
              </w:rPr>
              <w:t xml:space="preserve">                             Інформація про центр надання адміністративної послуги</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1</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bCs/>
                <w:i/>
                <w:iCs/>
                <w:noProof/>
                <w:lang w:val="uk-UA"/>
              </w:rPr>
            </w:pPr>
            <w:r w:rsidRPr="00301328">
              <w:rPr>
                <w:noProof/>
                <w:lang w:val="uk-UA"/>
              </w:rPr>
              <w:t xml:space="preserve">Місцезнаходження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Default="00533B1A" w:rsidP="00BE7422">
            <w:pPr>
              <w:rPr>
                <w:bCs/>
                <w:iCs/>
                <w:noProof/>
                <w:lang w:val="uk-UA"/>
              </w:rPr>
            </w:pPr>
            <w:r w:rsidRPr="00301328">
              <w:rPr>
                <w:bCs/>
                <w:iCs/>
                <w:noProof/>
                <w:lang w:val="uk-UA"/>
              </w:rPr>
              <w:t>45744, Волинська область,</w:t>
            </w:r>
            <w:r>
              <w:rPr>
                <w:bCs/>
                <w:iCs/>
                <w:noProof/>
                <w:lang w:val="uk-UA"/>
              </w:rPr>
              <w:t xml:space="preserve"> Луцький район,</w:t>
            </w:r>
          </w:p>
          <w:p w:rsidR="00533B1A" w:rsidRPr="00064AEF" w:rsidRDefault="00533B1A" w:rsidP="00BE7422">
            <w:pPr>
              <w:rPr>
                <w:bCs/>
                <w:iCs/>
                <w:noProof/>
                <w:lang w:val="uk-UA"/>
              </w:rPr>
            </w:pPr>
            <w:r>
              <w:rPr>
                <w:bCs/>
                <w:iCs/>
                <w:noProof/>
                <w:lang w:val="uk-UA"/>
              </w:rPr>
              <w:t>селище Мар’янівка, вул.</w:t>
            </w:r>
            <w:r w:rsidRPr="00301328">
              <w:rPr>
                <w:bCs/>
                <w:iCs/>
                <w:noProof/>
                <w:lang w:val="uk-UA"/>
              </w:rPr>
              <w:t xml:space="preserve"> Незалежності, 26</w:t>
            </w:r>
            <w:r>
              <w:rPr>
                <w:bCs/>
                <w:iCs/>
                <w:noProof/>
                <w:lang w:val="uk-UA"/>
              </w:rPr>
              <w:t>.</w:t>
            </w:r>
          </w:p>
        </w:tc>
      </w:tr>
      <w:tr w:rsidR="00533B1A" w:rsidRPr="00301328"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2</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i/>
                <w:iCs/>
                <w:noProof/>
                <w:lang w:val="uk-UA"/>
              </w:rPr>
            </w:pPr>
            <w:r w:rsidRPr="00301328">
              <w:rPr>
                <w:noProof/>
                <w:lang w:val="uk-UA"/>
              </w:rPr>
              <w:t xml:space="preserve">Інформація щодо режиму роботи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533B1A" w:rsidP="00BE7422">
            <w:pPr>
              <w:rPr>
                <w:iCs/>
                <w:noProof/>
                <w:lang w:val="uk-UA"/>
              </w:rPr>
            </w:pPr>
            <w:r w:rsidRPr="00301328">
              <w:rPr>
                <w:iCs/>
                <w:noProof/>
                <w:lang w:val="uk-UA"/>
              </w:rPr>
              <w:t>Понеділок, вівторок, четвер: 8.15</w:t>
            </w:r>
            <w:r>
              <w:rPr>
                <w:iCs/>
                <w:noProof/>
                <w:lang w:val="uk-UA"/>
              </w:rPr>
              <w:t xml:space="preserve"> </w:t>
            </w:r>
            <w:r>
              <w:rPr>
                <w:noProof/>
                <w:lang w:val="uk-UA"/>
              </w:rPr>
              <w:t xml:space="preserve">– </w:t>
            </w:r>
            <w:r w:rsidRPr="00301328">
              <w:rPr>
                <w:iCs/>
                <w:noProof/>
                <w:lang w:val="uk-UA"/>
              </w:rPr>
              <w:t>17.15;</w:t>
            </w:r>
          </w:p>
          <w:p w:rsidR="00533B1A" w:rsidRPr="00301328" w:rsidRDefault="00533B1A" w:rsidP="00BE7422">
            <w:pPr>
              <w:rPr>
                <w:iCs/>
                <w:noProof/>
                <w:lang w:val="uk-UA"/>
              </w:rPr>
            </w:pPr>
            <w:r w:rsidRPr="00301328">
              <w:rPr>
                <w:iCs/>
                <w:noProof/>
                <w:lang w:val="uk-UA"/>
              </w:rPr>
              <w:t>середа: 8.15</w:t>
            </w:r>
            <w:r>
              <w:rPr>
                <w:iCs/>
                <w:noProof/>
                <w:lang w:val="uk-UA"/>
              </w:rPr>
              <w:t xml:space="preserve"> </w:t>
            </w:r>
            <w:r>
              <w:rPr>
                <w:noProof/>
                <w:lang w:val="uk-UA"/>
              </w:rPr>
              <w:t xml:space="preserve">– </w:t>
            </w:r>
            <w:r w:rsidRPr="00301328">
              <w:rPr>
                <w:iCs/>
                <w:noProof/>
                <w:lang w:val="uk-UA"/>
              </w:rPr>
              <w:t>20.00;</w:t>
            </w:r>
          </w:p>
          <w:p w:rsidR="00533B1A" w:rsidRPr="00301328" w:rsidRDefault="00533B1A" w:rsidP="00BE7422">
            <w:pPr>
              <w:rPr>
                <w:iCs/>
                <w:noProof/>
                <w:lang w:val="uk-UA"/>
              </w:rPr>
            </w:pPr>
            <w:r w:rsidRPr="00301328">
              <w:rPr>
                <w:iCs/>
                <w:noProof/>
                <w:lang w:val="uk-UA"/>
              </w:rPr>
              <w:t>п’ятниця: 8.15</w:t>
            </w:r>
            <w:r>
              <w:rPr>
                <w:iCs/>
                <w:noProof/>
                <w:lang w:val="uk-UA"/>
              </w:rPr>
              <w:t xml:space="preserve"> </w:t>
            </w:r>
            <w:r>
              <w:rPr>
                <w:noProof/>
                <w:lang w:val="uk-UA"/>
              </w:rPr>
              <w:t xml:space="preserve">– </w:t>
            </w:r>
            <w:r w:rsidRPr="00301328">
              <w:rPr>
                <w:iCs/>
                <w:noProof/>
                <w:lang w:val="uk-UA"/>
              </w:rPr>
              <w:t>16.00</w:t>
            </w:r>
          </w:p>
          <w:p w:rsidR="00533B1A" w:rsidRPr="00301328" w:rsidRDefault="00533B1A" w:rsidP="00BE7422">
            <w:pPr>
              <w:rPr>
                <w:iCs/>
                <w:noProof/>
                <w:lang w:val="uk-UA"/>
              </w:rPr>
            </w:pPr>
            <w:r>
              <w:rPr>
                <w:iCs/>
                <w:noProof/>
                <w:lang w:val="uk-UA"/>
              </w:rPr>
              <w:t>б</w:t>
            </w:r>
            <w:r w:rsidRPr="00301328">
              <w:rPr>
                <w:iCs/>
                <w:noProof/>
                <w:lang w:val="uk-UA"/>
              </w:rPr>
              <w:t>ез перерви на обід.</w:t>
            </w:r>
          </w:p>
          <w:p w:rsidR="00533B1A" w:rsidRPr="00301328" w:rsidRDefault="00533B1A" w:rsidP="00BE7422">
            <w:pPr>
              <w:rPr>
                <w:noProof/>
                <w:lang w:val="uk-UA"/>
              </w:rPr>
            </w:pPr>
            <w:r>
              <w:rPr>
                <w:iCs/>
                <w:noProof/>
                <w:lang w:val="uk-UA"/>
              </w:rPr>
              <w:t xml:space="preserve">Субота, неділя  </w:t>
            </w:r>
            <w:r>
              <w:rPr>
                <w:noProof/>
                <w:lang w:val="uk-UA"/>
              </w:rPr>
              <w:t xml:space="preserve">– </w:t>
            </w:r>
            <w:r>
              <w:rPr>
                <w:b/>
                <w:noProof/>
                <w:sz w:val="28"/>
                <w:szCs w:val="28"/>
                <w:lang w:val="uk-UA"/>
              </w:rPr>
              <w:t xml:space="preserve"> </w:t>
            </w:r>
            <w:r w:rsidRPr="00301328">
              <w:rPr>
                <w:iCs/>
                <w:noProof/>
                <w:lang w:val="uk-UA"/>
              </w:rPr>
              <w:t>вихідний</w:t>
            </w:r>
            <w:r w:rsidRPr="00301328">
              <w:rPr>
                <w:i/>
                <w:iCs/>
                <w:noProof/>
                <w:lang w:val="uk-UA"/>
              </w:rPr>
              <w:t xml:space="preserve"> </w:t>
            </w:r>
            <w:r>
              <w:rPr>
                <w:i/>
                <w:iCs/>
                <w:noProof/>
                <w:lang w:val="uk-UA"/>
              </w:rPr>
              <w:t>.</w:t>
            </w:r>
          </w:p>
        </w:tc>
      </w:tr>
      <w:tr w:rsidR="00533B1A" w:rsidRPr="00BE7422"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3</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Телефон, адреса електронної пошти та веб-сайт</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3B1A" w:rsidRPr="00301328" w:rsidRDefault="00533B1A" w:rsidP="00BE7422">
            <w:pPr>
              <w:rPr>
                <w:iCs/>
                <w:noProof/>
                <w:color w:val="FF0000"/>
                <w:lang w:val="uk-UA"/>
              </w:rPr>
            </w:pPr>
            <w:r w:rsidRPr="00301328">
              <w:rPr>
                <w:bCs/>
                <w:iCs/>
                <w:noProof/>
                <w:lang w:val="uk-UA"/>
              </w:rPr>
              <w:t xml:space="preserve">Тел./факс: </w:t>
            </w:r>
            <w:r>
              <w:rPr>
                <w:iCs/>
                <w:noProof/>
                <w:lang w:val="uk-UA"/>
              </w:rPr>
              <w:t>(095) 6620086,</w:t>
            </w:r>
          </w:p>
          <w:p w:rsidR="00533B1A" w:rsidRPr="0051288F" w:rsidRDefault="00533B1A" w:rsidP="00BE7422">
            <w:pPr>
              <w:rPr>
                <w:b/>
                <w:bCs/>
                <w:noProof/>
                <w:color w:val="343840"/>
                <w:shd w:val="clear" w:color="auto" w:fill="FFFFFF"/>
                <w:lang w:val="uk-UA"/>
              </w:rPr>
            </w:pPr>
            <w:r>
              <w:rPr>
                <w:bCs/>
                <w:iCs/>
                <w:noProof/>
                <w:lang w:val="uk-UA"/>
              </w:rPr>
              <w:t>е</w:t>
            </w:r>
            <w:r w:rsidRPr="00301328">
              <w:rPr>
                <w:bCs/>
                <w:iCs/>
                <w:noProof/>
                <w:lang w:val="uk-UA"/>
              </w:rPr>
              <w:t xml:space="preserve">лектронна адреса: </w:t>
            </w:r>
            <w:hyperlink r:id="rId5" w:history="1">
              <w:r w:rsidRPr="00301328">
                <w:rPr>
                  <w:rStyle w:val="a3"/>
                  <w:bCs/>
                  <w:noProof/>
                  <w:color w:val="auto"/>
                  <w:u w:val="none"/>
                  <w:shd w:val="clear" w:color="auto" w:fill="FFFFFF"/>
                  <w:lang w:val="uk-UA"/>
                </w:rPr>
                <w:t>maryanivka_znap@ukr.net</w:t>
              </w:r>
            </w:hyperlink>
            <w:r>
              <w:rPr>
                <w:lang w:val="uk-UA"/>
              </w:rPr>
              <w:t>;</w:t>
            </w:r>
          </w:p>
          <w:p w:rsidR="00533B1A" w:rsidRPr="00064AEF" w:rsidRDefault="0016622F" w:rsidP="00BE7422">
            <w:pPr>
              <w:rPr>
                <w:bCs/>
                <w:shd w:val="clear" w:color="auto" w:fill="FFFFFF"/>
                <w:lang w:val="uk-UA"/>
              </w:rPr>
            </w:pPr>
            <w:hyperlink r:id="rId6" w:tgtFrame="_blank" w:history="1">
              <w:r w:rsidR="00533B1A">
                <w:rPr>
                  <w:rStyle w:val="a3"/>
                  <w:color w:val="auto"/>
                  <w:u w:val="none"/>
                </w:rPr>
                <w:t>https</w:t>
              </w:r>
              <w:r w:rsidR="00533B1A">
                <w:rPr>
                  <w:rStyle w:val="a3"/>
                  <w:color w:val="auto"/>
                  <w:u w:val="none"/>
                  <w:lang w:val="uk-UA"/>
                </w:rPr>
                <w:t>://</w:t>
              </w:r>
              <w:r w:rsidR="00533B1A">
                <w:rPr>
                  <w:rStyle w:val="a3"/>
                  <w:color w:val="auto"/>
                  <w:u w:val="none"/>
                </w:rPr>
                <w:t>maryanivska</w:t>
              </w:r>
              <w:r w:rsidR="00533B1A">
                <w:rPr>
                  <w:rStyle w:val="a3"/>
                  <w:color w:val="auto"/>
                  <w:u w:val="none"/>
                  <w:lang w:val="uk-UA"/>
                </w:rPr>
                <w:t>.</w:t>
              </w:r>
              <w:r w:rsidR="00533B1A">
                <w:rPr>
                  <w:rStyle w:val="a3"/>
                  <w:color w:val="auto"/>
                  <w:u w:val="none"/>
                </w:rPr>
                <w:t>dosvit</w:t>
              </w:r>
              <w:r w:rsidR="00533B1A">
                <w:rPr>
                  <w:rStyle w:val="a3"/>
                  <w:color w:val="auto"/>
                  <w:u w:val="none"/>
                  <w:lang w:val="uk-UA"/>
                </w:rPr>
                <w:t>.</w:t>
              </w:r>
              <w:r w:rsidR="00533B1A">
                <w:rPr>
                  <w:rStyle w:val="a3"/>
                  <w:color w:val="auto"/>
                  <w:u w:val="none"/>
                </w:rPr>
                <w:t>org</w:t>
              </w:r>
              <w:r w:rsidR="00533B1A">
                <w:rPr>
                  <w:rStyle w:val="a3"/>
                  <w:color w:val="auto"/>
                  <w:u w:val="none"/>
                  <w:lang w:val="uk-UA"/>
                </w:rPr>
                <w:t>.</w:t>
              </w:r>
              <w:r w:rsidR="00533B1A">
                <w:rPr>
                  <w:rStyle w:val="a3"/>
                  <w:color w:val="auto"/>
                  <w:u w:val="none"/>
                </w:rPr>
                <w:t>ua</w:t>
              </w:r>
              <w:r w:rsidR="00533B1A">
                <w:rPr>
                  <w:rStyle w:val="a3"/>
                  <w:color w:val="auto"/>
                  <w:u w:val="none"/>
                  <w:lang w:val="uk-UA"/>
                </w:rPr>
                <w:t>/</w:t>
              </w:r>
            </w:hyperlink>
            <w:r w:rsidR="00533B1A">
              <w:rPr>
                <w:rStyle w:val="a3"/>
                <w:color w:val="auto"/>
                <w:u w:val="none"/>
                <w:lang w:val="uk-UA"/>
              </w:rPr>
              <w:t>.</w:t>
            </w:r>
          </w:p>
        </w:tc>
      </w:tr>
      <w:tr w:rsidR="00533B1A" w:rsidRPr="00301328" w:rsidTr="00533B1A">
        <w:trPr>
          <w:gridAfter w:val="1"/>
          <w:wAfter w:w="236" w:type="dxa"/>
          <w:trHeight w:val="79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4</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Default="00533B1A" w:rsidP="00BE7422">
            <w:pPr>
              <w:rPr>
                <w:noProof/>
                <w:lang w:val="uk-UA"/>
              </w:rPr>
            </w:pPr>
            <w:r>
              <w:rPr>
                <w:noProof/>
                <w:lang w:val="uk-UA"/>
              </w:rPr>
              <w:t>ВРМ</w:t>
            </w:r>
            <w:r w:rsidRPr="00301328">
              <w:rPr>
                <w:noProof/>
                <w:lang w:val="uk-UA"/>
              </w:rPr>
              <w:t xml:space="preserve"> </w:t>
            </w:r>
          </w:p>
          <w:p w:rsidR="00533B1A" w:rsidRPr="00301328" w:rsidRDefault="00533B1A" w:rsidP="00BE7422">
            <w:pPr>
              <w:rPr>
                <w:noProof/>
                <w:lang w:val="uk-UA"/>
              </w:rPr>
            </w:pPr>
            <w:r w:rsidRPr="00301328">
              <w:rPr>
                <w:noProof/>
                <w:lang w:val="uk-UA"/>
              </w:rPr>
              <w:t xml:space="preserve">Волинська обл., Луцький район, </w:t>
            </w:r>
          </w:p>
          <w:p w:rsidR="00533B1A" w:rsidRPr="00301328" w:rsidRDefault="00533B1A" w:rsidP="00BE7422">
            <w:pPr>
              <w:rPr>
                <w:iCs/>
                <w:noProof/>
                <w:lang w:val="uk-UA"/>
              </w:rPr>
            </w:pPr>
            <w:r>
              <w:rPr>
                <w:noProof/>
                <w:lang w:val="uk-UA"/>
              </w:rPr>
              <w:t xml:space="preserve">с. Бужани, вул. Центральна, </w:t>
            </w:r>
            <w:r w:rsidRPr="00301328">
              <w:rPr>
                <w:noProof/>
                <w:lang w:val="uk-UA"/>
              </w:rPr>
              <w:t>47а</w:t>
            </w:r>
            <w:r>
              <w:rPr>
                <w:noProof/>
                <w:lang w:val="uk-UA"/>
              </w:rPr>
              <w:t>.</w:t>
            </w:r>
          </w:p>
        </w:tc>
      </w:tr>
      <w:tr w:rsidR="00533B1A" w:rsidRPr="00BE7422"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5</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bCs/>
                <w:i/>
                <w:iCs/>
                <w:noProof/>
                <w:lang w:val="uk-UA"/>
              </w:rPr>
            </w:pPr>
            <w:r w:rsidRPr="00301328">
              <w:rPr>
                <w:noProof/>
                <w:lang w:val="uk-UA"/>
              </w:rPr>
              <w:t xml:space="preserve">Телефон, адреса електронної пошти та веб-сайт </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533B1A" w:rsidRDefault="00533B1A" w:rsidP="000C2EFA">
            <w:pPr>
              <w:rPr>
                <w:iCs/>
                <w:noProof/>
                <w:lang w:val="uk-UA"/>
              </w:rPr>
            </w:pPr>
            <w:r w:rsidRPr="00301328">
              <w:rPr>
                <w:bCs/>
                <w:iCs/>
                <w:noProof/>
                <w:lang w:val="uk-UA"/>
              </w:rPr>
              <w:t xml:space="preserve">Тел./факс: </w:t>
            </w:r>
            <w:r>
              <w:rPr>
                <w:iCs/>
                <w:noProof/>
                <w:lang w:val="uk-UA"/>
              </w:rPr>
              <w:t>(095) 6620086</w:t>
            </w:r>
          </w:p>
          <w:p w:rsidR="00533B1A" w:rsidRDefault="00533B1A" w:rsidP="000C2EFA">
            <w:pPr>
              <w:rPr>
                <w:bCs/>
                <w:iCs/>
                <w:lang w:val="uk-UA"/>
              </w:rPr>
            </w:pPr>
            <w:r>
              <w:rPr>
                <w:bCs/>
                <w:iCs/>
                <w:lang w:val="uk-UA"/>
              </w:rPr>
              <w:t xml:space="preserve">Електронна адреса: </w:t>
            </w:r>
          </w:p>
          <w:p w:rsidR="00533B1A" w:rsidRDefault="0016622F" w:rsidP="000C2EFA">
            <w:pPr>
              <w:rPr>
                <w:lang w:val="uk-UA"/>
              </w:rPr>
            </w:pPr>
            <w:hyperlink r:id="rId7" w:history="1">
              <w:r w:rsidR="00533B1A">
                <w:rPr>
                  <w:rStyle w:val="a3"/>
                  <w:bCs/>
                  <w:color w:val="auto"/>
                  <w:u w:val="none"/>
                  <w:shd w:val="clear" w:color="auto" w:fill="FFFFFF"/>
                  <w:lang w:val="uk-UA"/>
                </w:rPr>
                <w:t>maryanivka_znap@ukr.net</w:t>
              </w:r>
            </w:hyperlink>
            <w:r w:rsidR="00533B1A">
              <w:rPr>
                <w:lang w:val="uk-UA"/>
              </w:rPr>
              <w:t>;</w:t>
            </w:r>
          </w:p>
          <w:p w:rsidR="00533B1A" w:rsidRPr="00064AEF" w:rsidRDefault="0016622F" w:rsidP="000C2EFA">
            <w:pPr>
              <w:rPr>
                <w:bCs/>
                <w:shd w:val="clear" w:color="auto" w:fill="FFFFFF"/>
                <w:lang w:val="uk-UA"/>
              </w:rPr>
            </w:pPr>
            <w:hyperlink r:id="rId8" w:tgtFrame="_blank" w:history="1">
              <w:r w:rsidR="00533B1A">
                <w:rPr>
                  <w:rStyle w:val="a3"/>
                  <w:color w:val="auto"/>
                  <w:u w:val="none"/>
                </w:rPr>
                <w:t>https</w:t>
              </w:r>
              <w:r w:rsidR="00533B1A">
                <w:rPr>
                  <w:rStyle w:val="a3"/>
                  <w:color w:val="auto"/>
                  <w:u w:val="none"/>
                  <w:lang w:val="uk-UA"/>
                </w:rPr>
                <w:t>://</w:t>
              </w:r>
              <w:r w:rsidR="00533B1A">
                <w:rPr>
                  <w:rStyle w:val="a3"/>
                  <w:color w:val="auto"/>
                  <w:u w:val="none"/>
                </w:rPr>
                <w:t>maryanivska</w:t>
              </w:r>
              <w:r w:rsidR="00533B1A">
                <w:rPr>
                  <w:rStyle w:val="a3"/>
                  <w:color w:val="auto"/>
                  <w:u w:val="none"/>
                  <w:lang w:val="uk-UA"/>
                </w:rPr>
                <w:t>.</w:t>
              </w:r>
              <w:r w:rsidR="00533B1A">
                <w:rPr>
                  <w:rStyle w:val="a3"/>
                  <w:color w:val="auto"/>
                  <w:u w:val="none"/>
                </w:rPr>
                <w:t>dosvit</w:t>
              </w:r>
              <w:r w:rsidR="00533B1A">
                <w:rPr>
                  <w:rStyle w:val="a3"/>
                  <w:color w:val="auto"/>
                  <w:u w:val="none"/>
                  <w:lang w:val="uk-UA"/>
                </w:rPr>
                <w:t>.</w:t>
              </w:r>
              <w:r w:rsidR="00533B1A">
                <w:rPr>
                  <w:rStyle w:val="a3"/>
                  <w:color w:val="auto"/>
                  <w:u w:val="none"/>
                </w:rPr>
                <w:t>org</w:t>
              </w:r>
              <w:r w:rsidR="00533B1A">
                <w:rPr>
                  <w:rStyle w:val="a3"/>
                  <w:color w:val="auto"/>
                  <w:u w:val="none"/>
                  <w:lang w:val="uk-UA"/>
                </w:rPr>
                <w:t>.</w:t>
              </w:r>
              <w:r w:rsidR="00533B1A">
                <w:rPr>
                  <w:rStyle w:val="a3"/>
                  <w:color w:val="auto"/>
                  <w:u w:val="none"/>
                </w:rPr>
                <w:t>ua</w:t>
              </w:r>
              <w:r w:rsidR="00533B1A">
                <w:rPr>
                  <w:rStyle w:val="a3"/>
                  <w:color w:val="auto"/>
                  <w:u w:val="none"/>
                  <w:lang w:val="uk-UA"/>
                </w:rPr>
                <w:t>/</w:t>
              </w:r>
            </w:hyperlink>
            <w:r w:rsidR="00533B1A">
              <w:rPr>
                <w:rStyle w:val="a3"/>
                <w:color w:val="auto"/>
                <w:u w:val="none"/>
                <w:lang w:val="uk-UA"/>
              </w:rPr>
              <w:t>.</w:t>
            </w: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301328" w:rsidRDefault="00533B1A" w:rsidP="00533B1A">
            <w:pPr>
              <w:spacing w:line="276" w:lineRule="auto"/>
              <w:jc w:val="center"/>
              <w:rPr>
                <w:noProof/>
                <w:lang w:val="uk-UA"/>
              </w:rPr>
            </w:pPr>
            <w:r w:rsidRPr="00301328">
              <w:rPr>
                <w:rStyle w:val="rvts9"/>
                <w:b/>
                <w:bCs/>
                <w:noProof/>
                <w:lang w:val="uk-UA"/>
              </w:rPr>
              <w:t>Нормативні акти, якими регламентується надання адміністративної послуги</w:t>
            </w:r>
          </w:p>
        </w:tc>
      </w:tr>
      <w:tr w:rsidR="00533B1A" w:rsidRPr="00301328" w:rsidTr="00533B1A">
        <w:trPr>
          <w:gridAfter w:val="1"/>
          <w:wAfter w:w="236" w:type="dxa"/>
          <w:trHeight w:val="720"/>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6</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3B1A" w:rsidRPr="00301328" w:rsidRDefault="00533B1A" w:rsidP="00BE7422">
            <w:pPr>
              <w:rPr>
                <w:noProof/>
                <w:lang w:val="uk-UA"/>
              </w:rPr>
            </w:pPr>
            <w:r w:rsidRPr="00301328">
              <w:rPr>
                <w:noProof/>
                <w:lang w:val="uk-UA"/>
              </w:rPr>
              <w:t>Закони України</w:t>
            </w:r>
          </w:p>
          <w:p w:rsidR="00533B1A" w:rsidRPr="00301328" w:rsidRDefault="00533B1A" w:rsidP="00BE7422">
            <w:pPr>
              <w:rPr>
                <w:noProof/>
                <w:lang w:val="uk-UA"/>
              </w:rPr>
            </w:pP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3E626E" w:rsidRDefault="00533B1A" w:rsidP="00BE7422">
            <w:pPr>
              <w:rPr>
                <w:noProof/>
                <w:lang w:val="uk-UA"/>
              </w:rPr>
            </w:pPr>
            <w:r w:rsidRPr="00301328">
              <w:rPr>
                <w:noProof/>
                <w:lang w:val="uk-UA"/>
              </w:rPr>
              <w:t>Земельний кодекс України,</w:t>
            </w:r>
          </w:p>
          <w:p w:rsidR="00533B1A" w:rsidRPr="00301328" w:rsidRDefault="00533B1A" w:rsidP="00BE7422">
            <w:pPr>
              <w:rPr>
                <w:noProof/>
                <w:lang w:val="uk-UA"/>
              </w:rPr>
            </w:pPr>
            <w:r w:rsidRPr="00301328">
              <w:rPr>
                <w:noProof/>
                <w:lang w:val="uk-UA"/>
              </w:rPr>
              <w:t xml:space="preserve"> Закон України «Про місцеве самоврядування в Україні»</w:t>
            </w:r>
            <w:r>
              <w:rPr>
                <w:noProof/>
                <w:lang w:val="uk-UA"/>
              </w:rPr>
              <w:t>.</w:t>
            </w:r>
          </w:p>
        </w:tc>
      </w:tr>
      <w:tr w:rsidR="00533B1A" w:rsidRPr="00301328" w:rsidTr="00BE7422">
        <w:trPr>
          <w:gridAfter w:val="1"/>
          <w:wAfter w:w="236" w:type="dxa"/>
          <w:trHeight w:val="525"/>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7</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rPr>
            </w:pPr>
            <w:r w:rsidRPr="00301328">
              <w:rPr>
                <w:noProof/>
                <w:lang w:val="uk-UA" w:eastAsia="uk-UA"/>
              </w:rPr>
              <w:t>Акти Кабінету Міністрів України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3E626E" w:rsidP="00BE7422">
            <w:pPr>
              <w:shd w:val="clear" w:color="auto" w:fill="FFFFFF"/>
              <w:ind w:right="115" w:hanging="2"/>
              <w:rPr>
                <w:noProof/>
                <w:lang w:val="uk-UA"/>
              </w:rPr>
            </w:pPr>
            <w:r>
              <w:rPr>
                <w:noProof/>
                <w:lang w:val="uk-UA"/>
              </w:rPr>
              <w:t>-</w:t>
            </w:r>
          </w:p>
        </w:tc>
      </w:tr>
      <w:tr w:rsidR="00533B1A" w:rsidRPr="00301328" w:rsidTr="00BE7422">
        <w:trPr>
          <w:gridAfter w:val="1"/>
          <w:wAfter w:w="236" w:type="dxa"/>
          <w:trHeight w:val="606"/>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8</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eastAsia="uk-UA"/>
              </w:rPr>
            </w:pPr>
            <w:r w:rsidRPr="00301328">
              <w:rPr>
                <w:noProof/>
                <w:lang w:val="uk-UA" w:eastAsia="uk-UA"/>
              </w:rPr>
              <w:t>Акти центральних органів виконавчої влади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533B1A" w:rsidP="00BE7422">
            <w:pPr>
              <w:pStyle w:val="a4"/>
              <w:rPr>
                <w:noProof/>
                <w:lang w:val="uk-UA" w:eastAsia="en-US"/>
              </w:rPr>
            </w:pPr>
            <w:r w:rsidRPr="00301328">
              <w:rPr>
                <w:noProof/>
                <w:lang w:val="uk-UA" w:eastAsia="en-US"/>
              </w:rPr>
              <w:t>-</w:t>
            </w:r>
          </w:p>
        </w:tc>
      </w:tr>
      <w:tr w:rsidR="00533B1A" w:rsidRPr="00301328" w:rsidTr="000C2EFA">
        <w:trPr>
          <w:gridAfter w:val="1"/>
          <w:wAfter w:w="236" w:type="dxa"/>
        </w:trPr>
        <w:tc>
          <w:tcPr>
            <w:tcW w:w="9603"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533B1A" w:rsidRPr="00301328" w:rsidRDefault="00533B1A" w:rsidP="00BE7422">
            <w:pPr>
              <w:jc w:val="center"/>
              <w:rPr>
                <w:noProof/>
                <w:lang w:val="uk-UA"/>
              </w:rPr>
            </w:pPr>
            <w:r w:rsidRPr="00301328">
              <w:rPr>
                <w:b/>
                <w:bCs/>
                <w:noProof/>
                <w:lang w:val="uk-UA"/>
              </w:rPr>
              <w:t>Умови отримання адміністративної послуги</w:t>
            </w:r>
          </w:p>
        </w:tc>
      </w:tr>
      <w:tr w:rsidR="00533B1A" w:rsidRPr="00BE7422"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9</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bCs/>
                <w:noProof/>
                <w:lang w:val="uk-UA"/>
              </w:rPr>
            </w:pPr>
            <w:r w:rsidRPr="00301328">
              <w:rPr>
                <w:noProof/>
                <w:lang w:val="uk-UA"/>
              </w:rPr>
              <w:t>Підстава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DC7E30" w:rsidRDefault="00DC7E30" w:rsidP="00BE7422">
            <w:pPr>
              <w:ind w:left="33"/>
              <w:rPr>
                <w:noProof/>
                <w:lang w:val="uk-UA"/>
              </w:rPr>
            </w:pPr>
            <w:r w:rsidRPr="00BE7422">
              <w:rPr>
                <w:noProof/>
                <w:color w:val="212529"/>
                <w:shd w:val="clear" w:color="auto" w:fill="FFFFFF"/>
                <w:lang w:val="uk-UA"/>
              </w:rPr>
              <w:t xml:space="preserve">Орган державної влади, Рада міністрів Автономної Республіки Крим або орган місцевого самоврядування у місячний строк розглядає заяву (клопотання) і приймає рішення про надання дозволу на розроблення проекту землеустрою щодо відведення земельної ділянки для </w:t>
            </w:r>
            <w:r w:rsidRPr="00BE7422">
              <w:rPr>
                <w:noProof/>
                <w:color w:val="212529"/>
                <w:shd w:val="clear" w:color="auto" w:fill="FFFFFF"/>
                <w:lang w:val="uk-UA"/>
              </w:rPr>
              <w:lastRenderedPageBreak/>
              <w:t>послідуючого продажу</w:t>
            </w:r>
            <w:r>
              <w:rPr>
                <w:noProof/>
                <w:color w:val="212529"/>
                <w:shd w:val="clear" w:color="auto" w:fill="FFFFFF"/>
                <w:lang w:val="uk-UA"/>
              </w:rPr>
              <w:t>.</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lastRenderedPageBreak/>
              <w:t>10</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bCs/>
                <w:noProof/>
                <w:lang w:val="uk-UA"/>
              </w:rPr>
            </w:pPr>
            <w:r w:rsidRPr="00301328">
              <w:rPr>
                <w:noProof/>
                <w:lang w:val="uk-UA"/>
              </w:rPr>
              <w:t>Перелік документів, необхідних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DC7E30" w:rsidRPr="00DC7E30" w:rsidRDefault="00533B1A" w:rsidP="00BE7422">
            <w:pPr>
              <w:shd w:val="clear" w:color="auto" w:fill="FFFFFF"/>
              <w:suppressAutoHyphens w:val="0"/>
              <w:rPr>
                <w:noProof/>
                <w:color w:val="212529"/>
                <w:lang w:val="uk-UA" w:eastAsia="uk-UA"/>
              </w:rPr>
            </w:pPr>
            <w:bookmarkStart w:id="1" w:name="n77"/>
            <w:bookmarkStart w:id="2" w:name="n33"/>
            <w:bookmarkStart w:id="3" w:name="n59"/>
            <w:bookmarkStart w:id="4" w:name="n39"/>
            <w:bookmarkStart w:id="5" w:name="n27"/>
            <w:bookmarkEnd w:id="1"/>
            <w:bookmarkEnd w:id="2"/>
            <w:bookmarkEnd w:id="3"/>
            <w:bookmarkEnd w:id="4"/>
            <w:bookmarkEnd w:id="5"/>
            <w:r w:rsidRPr="00DC7E30">
              <w:rPr>
                <w:noProof/>
                <w:lang w:val="uk-UA"/>
              </w:rPr>
              <w:t xml:space="preserve">1. </w:t>
            </w:r>
            <w:r w:rsidR="00DC7E30" w:rsidRPr="00DC7E30">
              <w:rPr>
                <w:noProof/>
                <w:color w:val="212529"/>
                <w:lang w:val="uk-UA" w:eastAsia="uk-UA"/>
              </w:rPr>
              <w:t>Заява за встановленою формою</w:t>
            </w:r>
            <w:r w:rsidR="00DC7E30">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2. </w:t>
            </w:r>
            <w:r w:rsidRPr="00DC7E30">
              <w:rPr>
                <w:noProof/>
                <w:color w:val="212529"/>
                <w:lang w:val="uk-UA" w:eastAsia="uk-UA"/>
              </w:rPr>
              <w:t>Документ, що підтверджує повноваження керівника, або іншого представника юридичної особи, яким (представником) подається заява (клопотання)</w:t>
            </w:r>
            <w:r>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3. </w:t>
            </w:r>
            <w:r w:rsidRPr="00DC7E30">
              <w:rPr>
                <w:noProof/>
                <w:color w:val="212529"/>
                <w:lang w:val="uk-UA" w:eastAsia="uk-UA"/>
              </w:rPr>
              <w:t>Витяг з Єдиного державного реєстру юридичних осіб та фізичних осіб-підприємців або інша довідка, яка підтверджує відсутність справ про банкрутство покупця</w:t>
            </w:r>
            <w:r>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4. </w:t>
            </w:r>
            <w:r w:rsidRPr="00DC7E30">
              <w:rPr>
                <w:noProof/>
                <w:color w:val="212529"/>
                <w:lang w:val="uk-UA" w:eastAsia="uk-UA"/>
              </w:rPr>
              <w:t>Графічний матеріал (план земельної ділянки, погоджений органом, до повноважень якого віднесене це питання) виконаний суб’єктом, який відповідно до законодавства має право здійснювати землевпорядні роботи</w:t>
            </w:r>
            <w:r>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5. </w:t>
            </w:r>
            <w:r w:rsidRPr="00DC7E30">
              <w:rPr>
                <w:noProof/>
                <w:color w:val="212529"/>
                <w:lang w:val="uk-UA" w:eastAsia="uk-UA"/>
              </w:rPr>
              <w:t>Свідоцтво про реєстрацію іноземною юридичною особою постійного представництва з правом ведення господарської діяльності на території України (для іноземних юридичних осіб)</w:t>
            </w:r>
            <w:r>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6. </w:t>
            </w:r>
            <w:r w:rsidRPr="00DC7E30">
              <w:rPr>
                <w:noProof/>
                <w:color w:val="212529"/>
                <w:lang w:val="uk-UA" w:eastAsia="uk-UA"/>
              </w:rPr>
              <w:t>Документ, що посвідчує особу, копія якого засвідчується власним підписом заявника (для фізичних осіб)</w:t>
            </w:r>
            <w:r>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7. </w:t>
            </w:r>
            <w:r w:rsidRPr="00DC7E30">
              <w:rPr>
                <w:noProof/>
                <w:color w:val="212529"/>
                <w:lang w:val="uk-UA" w:eastAsia="uk-UA"/>
              </w:rPr>
              <w:t>Виписка з Єдиного державного реєстру юридичних осіб та фізичних осіб-підприємців (для фізичних осіб, які є підприємцями)</w:t>
            </w:r>
            <w:r>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8. </w:t>
            </w:r>
            <w:r w:rsidRPr="00DC7E30">
              <w:rPr>
                <w:noProof/>
                <w:color w:val="212529"/>
                <w:lang w:val="uk-UA" w:eastAsia="uk-UA"/>
              </w:rPr>
              <w:t>Документи, що посвідчують право власності на об’єкт нерухомого майна, який перебуває у власності покупця, який знаходиться на земельній ділянці</w:t>
            </w:r>
            <w:r>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9. </w:t>
            </w:r>
            <w:r w:rsidRPr="00DC7E30">
              <w:rPr>
                <w:noProof/>
                <w:color w:val="212529"/>
                <w:lang w:val="uk-UA" w:eastAsia="uk-UA"/>
              </w:rPr>
              <w:t>Рішення відповідного органу (протокол загальних зборів, правління і т.д.) щодо придбання ним у власність земельної ділянки</w:t>
            </w:r>
            <w:r>
              <w:rPr>
                <w:noProof/>
                <w:color w:val="212529"/>
                <w:lang w:val="uk-UA" w:eastAsia="uk-UA"/>
              </w:rPr>
              <w:t>;</w:t>
            </w:r>
          </w:p>
          <w:p w:rsidR="00DC7E30"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10. </w:t>
            </w:r>
            <w:r w:rsidRPr="00DC7E30">
              <w:rPr>
                <w:noProof/>
                <w:color w:val="212529"/>
                <w:lang w:val="uk-UA" w:eastAsia="uk-UA"/>
              </w:rPr>
              <w:t>Згода на укладення договору про оплату авансового внеску в рахунок оплати ціни земельної ділянки</w:t>
            </w:r>
            <w:r>
              <w:rPr>
                <w:noProof/>
                <w:color w:val="212529"/>
                <w:lang w:val="uk-UA" w:eastAsia="uk-UA"/>
              </w:rPr>
              <w:t>;</w:t>
            </w:r>
          </w:p>
          <w:p w:rsidR="00533B1A" w:rsidRPr="00DC7E30" w:rsidRDefault="00DC7E30" w:rsidP="00BE7422">
            <w:pPr>
              <w:shd w:val="clear" w:color="auto" w:fill="FFFFFF"/>
              <w:suppressAutoHyphens w:val="0"/>
              <w:rPr>
                <w:noProof/>
                <w:color w:val="212529"/>
                <w:lang w:val="uk-UA" w:eastAsia="uk-UA"/>
              </w:rPr>
            </w:pPr>
            <w:r>
              <w:rPr>
                <w:noProof/>
                <w:color w:val="212529"/>
                <w:lang w:val="uk-UA" w:eastAsia="uk-UA"/>
              </w:rPr>
              <w:t xml:space="preserve">11. </w:t>
            </w:r>
            <w:r w:rsidRPr="00DC7E30">
              <w:rPr>
                <w:noProof/>
                <w:color w:val="212529"/>
                <w:lang w:val="uk-UA" w:eastAsia="uk-UA"/>
              </w:rPr>
              <w:t>Документи, що підтверджують реєстрацію права власності покупця, засвідчені у встановленому порядку</w:t>
            </w:r>
            <w:r>
              <w:rPr>
                <w:noProof/>
                <w:color w:val="212529"/>
                <w:lang w:val="uk-UA" w:eastAsia="uk-UA"/>
              </w:rPr>
              <w:t>.</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spacing w:line="276" w:lineRule="auto"/>
              <w:rPr>
                <w:noProof/>
                <w:lang w:val="uk-UA"/>
              </w:rPr>
            </w:pPr>
            <w:r w:rsidRPr="00301328">
              <w:rPr>
                <w:noProof/>
                <w:lang w:val="uk-UA"/>
              </w:rPr>
              <w:t>11</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rPr>
                <w:noProof/>
                <w:lang w:val="uk-UA" w:eastAsia="uk-UA"/>
              </w:rPr>
            </w:pPr>
            <w:r w:rsidRPr="00301328">
              <w:rPr>
                <w:noProof/>
                <w:lang w:val="uk-UA"/>
              </w:rPr>
              <w:t>Спосіб подання документів, необхідних для отримання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954CF4" w:rsidRDefault="00954CF4" w:rsidP="00BE7422">
            <w:pPr>
              <w:pStyle w:val="HTML0"/>
              <w:shd w:val="clear" w:color="auto" w:fill="FFFFFF"/>
              <w:textAlignment w:val="baseline"/>
              <w:rPr>
                <w:rFonts w:ascii="Times New Roman" w:hAnsi="Times New Roman" w:cs="Times New Roman"/>
                <w:noProof/>
                <w:lang w:val="uk-UA" w:eastAsia="uk-UA"/>
              </w:rPr>
            </w:pPr>
            <w:bookmarkStart w:id="6" w:name="n472"/>
            <w:bookmarkStart w:id="7" w:name="n466"/>
            <w:bookmarkEnd w:id="6"/>
            <w:bookmarkEnd w:id="7"/>
            <w:r w:rsidRPr="00954CF4">
              <w:rPr>
                <w:rFonts w:ascii="Times New Roman" w:hAnsi="Times New Roman" w:cs="Times New Roman"/>
                <w:noProof/>
                <w:color w:val="212529"/>
                <w:shd w:val="clear" w:color="auto" w:fill="FFFFFF"/>
              </w:rPr>
              <w:t>Подати заяву на отримання послуги заявник може особисто або через законного представника, шляхом відправлення документів поштою (рекомендованим листом).</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12</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533B1A" w:rsidRPr="00301328" w:rsidRDefault="00533B1A" w:rsidP="00BE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01328">
              <w:rPr>
                <w:noProof/>
                <w:lang w:val="uk-UA"/>
              </w:rPr>
              <w:t>Платність (безоплатність)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954CF4" w:rsidP="00BE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Pr>
                <w:noProof/>
                <w:lang w:val="uk-UA"/>
              </w:rPr>
              <w:t>Безоплатне надання.</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13</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rPr>
            </w:pPr>
            <w:r w:rsidRPr="00301328">
              <w:rPr>
                <w:noProof/>
                <w:lang w:val="uk-UA"/>
              </w:rPr>
              <w:t>Строк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301328" w:rsidRDefault="00954CF4" w:rsidP="00BE7422">
            <w:pPr>
              <w:pStyle w:val="a4"/>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noProof/>
                <w:lang w:val="uk-UA"/>
              </w:rPr>
            </w:pPr>
            <w:r>
              <w:rPr>
                <w:noProof/>
                <w:lang w:val="uk-UA"/>
              </w:rPr>
              <w:t>30 календарних днів.</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14</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BE7422">
            <w:pPr>
              <w:pStyle w:val="a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noProof/>
                <w:lang w:val="uk-UA" w:eastAsia="uk-UA"/>
              </w:rPr>
            </w:pPr>
            <w:r w:rsidRPr="00301328">
              <w:rPr>
                <w:noProof/>
                <w:lang w:val="uk-UA"/>
              </w:rPr>
              <w:t>Перелік підстав для відмови у наданні</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54CF4" w:rsidRPr="00954CF4" w:rsidRDefault="00954CF4" w:rsidP="00BE7422">
            <w:pPr>
              <w:shd w:val="clear" w:color="auto" w:fill="FFFFFF"/>
              <w:suppressAutoHyphens w:val="0"/>
              <w:rPr>
                <w:color w:val="212529"/>
                <w:lang w:val="uk-UA" w:eastAsia="uk-UA"/>
              </w:rPr>
            </w:pPr>
            <w:r w:rsidRPr="00954CF4">
              <w:rPr>
                <w:color w:val="212529"/>
                <w:lang w:val="uk-UA" w:eastAsia="uk-UA"/>
              </w:rPr>
              <w:t>1.</w:t>
            </w:r>
            <w:r>
              <w:rPr>
                <w:color w:val="212529"/>
                <w:lang w:val="uk-UA" w:eastAsia="uk-UA"/>
              </w:rPr>
              <w:t xml:space="preserve"> </w:t>
            </w:r>
            <w:r w:rsidRPr="00954CF4">
              <w:rPr>
                <w:color w:val="212529"/>
                <w:lang w:val="uk-UA" w:eastAsia="uk-UA"/>
              </w:rPr>
              <w:t>Подання документів не в повному обсязі</w:t>
            </w:r>
            <w:r>
              <w:rPr>
                <w:color w:val="212529"/>
                <w:lang w:val="uk-UA" w:eastAsia="uk-UA"/>
              </w:rPr>
              <w:t>;</w:t>
            </w:r>
          </w:p>
          <w:p w:rsidR="00954CF4" w:rsidRPr="00954CF4" w:rsidRDefault="00954CF4" w:rsidP="00BE7422">
            <w:pPr>
              <w:shd w:val="clear" w:color="auto" w:fill="FFFFFF"/>
              <w:suppressAutoHyphens w:val="0"/>
              <w:rPr>
                <w:color w:val="212529"/>
                <w:lang w:val="uk-UA" w:eastAsia="uk-UA"/>
              </w:rPr>
            </w:pPr>
            <w:r>
              <w:rPr>
                <w:color w:val="212529"/>
                <w:lang w:val="uk-UA" w:eastAsia="uk-UA"/>
              </w:rPr>
              <w:t xml:space="preserve">2. </w:t>
            </w:r>
            <w:r w:rsidRPr="00954CF4">
              <w:rPr>
                <w:color w:val="212529"/>
                <w:lang w:val="uk-UA" w:eastAsia="uk-UA"/>
              </w:rPr>
              <w:t>Подані документи не відповідають вимогам, встановленим Законом</w:t>
            </w:r>
            <w:r>
              <w:rPr>
                <w:color w:val="212529"/>
                <w:lang w:val="uk-UA" w:eastAsia="uk-UA"/>
              </w:rPr>
              <w:t>;</w:t>
            </w:r>
          </w:p>
          <w:p w:rsidR="00954CF4" w:rsidRPr="00954CF4" w:rsidRDefault="00954CF4" w:rsidP="00BE7422">
            <w:pPr>
              <w:shd w:val="clear" w:color="auto" w:fill="FFFFFF"/>
              <w:suppressAutoHyphens w:val="0"/>
              <w:rPr>
                <w:color w:val="212529"/>
                <w:lang w:val="uk-UA" w:eastAsia="uk-UA"/>
              </w:rPr>
            </w:pPr>
            <w:r>
              <w:rPr>
                <w:color w:val="212529"/>
                <w:lang w:val="uk-UA" w:eastAsia="uk-UA"/>
              </w:rPr>
              <w:t xml:space="preserve">3. </w:t>
            </w:r>
            <w:r w:rsidRPr="00954CF4">
              <w:rPr>
                <w:color w:val="212529"/>
                <w:lang w:val="uk-UA" w:eastAsia="uk-UA"/>
              </w:rPr>
              <w:t>Відмова від укладення договору про оплату авансового внеску в рахунок оплати ціни земельної ділянки</w:t>
            </w:r>
            <w:r>
              <w:rPr>
                <w:color w:val="212529"/>
                <w:lang w:val="uk-UA" w:eastAsia="uk-UA"/>
              </w:rPr>
              <w:t>;</w:t>
            </w:r>
          </w:p>
          <w:p w:rsidR="00533B1A" w:rsidRPr="00954CF4" w:rsidRDefault="00954CF4" w:rsidP="00BE7422">
            <w:pPr>
              <w:shd w:val="clear" w:color="auto" w:fill="FFFFFF"/>
              <w:suppressAutoHyphens w:val="0"/>
              <w:rPr>
                <w:rFonts w:ascii="Arial" w:hAnsi="Arial" w:cs="Arial"/>
                <w:color w:val="212529"/>
                <w:lang w:val="uk-UA" w:eastAsia="uk-UA"/>
              </w:rPr>
            </w:pPr>
            <w:r>
              <w:rPr>
                <w:color w:val="212529"/>
                <w:lang w:val="uk-UA" w:eastAsia="uk-UA"/>
              </w:rPr>
              <w:t xml:space="preserve">4. </w:t>
            </w:r>
            <w:r w:rsidRPr="00954CF4">
              <w:rPr>
                <w:color w:val="212529"/>
                <w:lang w:val="uk-UA" w:eastAsia="uk-UA"/>
              </w:rPr>
              <w:t>Встановлена Земельним кодексом України заборона на передачу земельної ділянки у приватну власність.</w:t>
            </w:r>
          </w:p>
        </w:tc>
      </w:tr>
      <w:tr w:rsidR="00533B1A" w:rsidRPr="00454E30"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lastRenderedPageBreak/>
              <w:t>15</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Результат надання адміністративної послуги</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54CF4" w:rsidRPr="00954CF4" w:rsidRDefault="00954CF4" w:rsidP="00954CF4">
            <w:pPr>
              <w:shd w:val="clear" w:color="auto" w:fill="FFFFFF"/>
              <w:suppressAutoHyphens w:val="0"/>
              <w:rPr>
                <w:color w:val="212529"/>
                <w:lang w:val="uk-UA" w:eastAsia="uk-UA"/>
              </w:rPr>
            </w:pPr>
            <w:r w:rsidRPr="00954CF4">
              <w:rPr>
                <w:color w:val="212529"/>
                <w:lang w:val="uk-UA" w:eastAsia="uk-UA"/>
              </w:rPr>
              <w:t>1.</w:t>
            </w:r>
            <w:r>
              <w:rPr>
                <w:color w:val="212529"/>
                <w:lang w:val="uk-UA" w:eastAsia="uk-UA"/>
              </w:rPr>
              <w:t xml:space="preserve"> </w:t>
            </w:r>
            <w:r w:rsidRPr="00954CF4">
              <w:rPr>
                <w:color w:val="212529"/>
                <w:lang w:val="uk-UA" w:eastAsia="uk-UA"/>
              </w:rPr>
              <w:t>Надання дозволу на розроблення проекту землеустрою щодо відведення земельної ділянки для послідуючого продажу;</w:t>
            </w:r>
          </w:p>
          <w:p w:rsidR="00533B1A" w:rsidRPr="00954CF4" w:rsidRDefault="00954CF4" w:rsidP="00954CF4">
            <w:pPr>
              <w:shd w:val="clear" w:color="auto" w:fill="FFFFFF"/>
              <w:suppressAutoHyphens w:val="0"/>
              <w:rPr>
                <w:rFonts w:ascii="Arial" w:hAnsi="Arial" w:cs="Arial"/>
                <w:color w:val="212529"/>
                <w:lang w:val="uk-UA" w:eastAsia="uk-UA"/>
              </w:rPr>
            </w:pPr>
            <w:r>
              <w:rPr>
                <w:color w:val="212529"/>
                <w:lang w:val="uk-UA" w:eastAsia="uk-UA"/>
              </w:rPr>
              <w:t xml:space="preserve">2. </w:t>
            </w:r>
            <w:r w:rsidRPr="00954CF4">
              <w:rPr>
                <w:color w:val="212529"/>
                <w:lang w:val="uk-UA" w:eastAsia="uk-UA"/>
              </w:rPr>
              <w:t>Відмова у наданні дозволу на розроблення проекту землеустрою щодо відведення земельної ділянки для послідуючого продажу.</w:t>
            </w:r>
          </w:p>
        </w:tc>
      </w:tr>
      <w:tr w:rsidR="00533B1A" w:rsidRPr="00301328" w:rsidTr="00533B1A">
        <w:trPr>
          <w:gridAfter w:val="1"/>
          <w:wAfter w:w="236" w:type="dxa"/>
        </w:trPr>
        <w:tc>
          <w:tcPr>
            <w:tcW w:w="567"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rPr>
            </w:pPr>
            <w:r w:rsidRPr="00301328">
              <w:rPr>
                <w:noProof/>
                <w:lang w:val="uk-UA"/>
              </w:rPr>
              <w:t>16</w:t>
            </w:r>
          </w:p>
        </w:tc>
        <w:tc>
          <w:tcPr>
            <w:tcW w:w="3010"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533B1A" w:rsidRPr="00301328" w:rsidRDefault="00533B1A"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noProof/>
                <w:lang w:val="uk-UA" w:eastAsia="uk-UA"/>
              </w:rPr>
            </w:pPr>
            <w:r w:rsidRPr="00301328">
              <w:rPr>
                <w:noProof/>
                <w:lang w:val="uk-UA"/>
              </w:rPr>
              <w:t xml:space="preserve"> Способи отримання відповіді (результату)</w:t>
            </w:r>
          </w:p>
        </w:tc>
        <w:tc>
          <w:tcPr>
            <w:tcW w:w="6026"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533B1A" w:rsidRPr="005650DA" w:rsidRDefault="00954CF4" w:rsidP="000C2E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4" w:lineRule="auto"/>
              <w:rPr>
                <w:b/>
                <w:noProof/>
                <w:lang w:val="uk-UA"/>
              </w:rPr>
            </w:pPr>
            <w:r w:rsidRPr="005650DA">
              <w:rPr>
                <w:noProof/>
                <w:color w:val="212529"/>
                <w:shd w:val="clear" w:color="auto" w:fill="FFFFFF"/>
              </w:rPr>
              <w:t>Отримати результати надання послуги заявник може особисто або через законного представника, поштовим відправленням на вказану при поданні заяви адресу (рекомендованим листом).</w:t>
            </w:r>
          </w:p>
        </w:tc>
      </w:tr>
    </w:tbl>
    <w:p w:rsidR="00533B1A" w:rsidRPr="00301328" w:rsidRDefault="00533B1A" w:rsidP="00533B1A">
      <w:pPr>
        <w:rPr>
          <w:noProof/>
          <w:lang w:val="uk-UA"/>
        </w:rPr>
      </w:pPr>
      <w:bookmarkStart w:id="8" w:name="_GoBack"/>
      <w:bookmarkEnd w:id="8"/>
    </w:p>
    <w:p w:rsidR="00533B1A" w:rsidRPr="00301328" w:rsidRDefault="00533B1A" w:rsidP="00533B1A">
      <w:pPr>
        <w:rPr>
          <w:noProof/>
          <w:lang w:val="uk-UA"/>
        </w:rPr>
      </w:pPr>
    </w:p>
    <w:p w:rsidR="00CA2E55" w:rsidRDefault="00CA2E55"/>
    <w:sectPr w:rsidR="00CA2E55" w:rsidSect="00BE7422">
      <w:pgSz w:w="11906" w:h="16838"/>
      <w:pgMar w:top="568"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AB15E7"/>
    <w:multiLevelType w:val="hybridMultilevel"/>
    <w:tmpl w:val="4B0EC7D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7060518E"/>
    <w:multiLevelType w:val="hybridMultilevel"/>
    <w:tmpl w:val="E6FA8EC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778A8"/>
    <w:rsid w:val="000778A8"/>
    <w:rsid w:val="0016622F"/>
    <w:rsid w:val="003E626E"/>
    <w:rsid w:val="00533B1A"/>
    <w:rsid w:val="005650DA"/>
    <w:rsid w:val="00954CF4"/>
    <w:rsid w:val="00BE7422"/>
    <w:rsid w:val="00CA2E55"/>
    <w:rsid w:val="00DC7E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B1A"/>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33B1A"/>
    <w:rPr>
      <w:color w:val="0000FF"/>
      <w:u w:val="single"/>
    </w:rPr>
  </w:style>
  <w:style w:type="character" w:customStyle="1" w:styleId="HTML">
    <w:name w:val="Стандартны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0"/>
    <w:uiPriority w:val="99"/>
    <w:locked/>
    <w:rsid w:val="00533B1A"/>
    <w:rPr>
      <w:rFonts w:ascii="Courier New" w:eastAsia="Times New Roman" w:hAnsi="Courier New" w:cs="Courier New"/>
      <w:sz w:val="24"/>
      <w:szCs w:val="24"/>
      <w:lang w:val="ru-RU" w:eastAsia="ru-RU"/>
    </w:rPr>
  </w:style>
  <w:style w:type="paragraph" w:styleId="HTML0">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
    <w:uiPriority w:val="99"/>
    <w:unhideWhenUsed/>
    <w:rsid w:val="00533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1">
    <w:name w:val="Стандартний HTML Знак1"/>
    <w:basedOn w:val="a0"/>
    <w:uiPriority w:val="99"/>
    <w:semiHidden/>
    <w:rsid w:val="00533B1A"/>
    <w:rPr>
      <w:rFonts w:ascii="Consolas" w:eastAsia="Times New Roman" w:hAnsi="Consolas" w:cs="Consolas"/>
      <w:sz w:val="20"/>
      <w:szCs w:val="20"/>
      <w:lang w:val="ru-RU" w:eastAsia="zh-CN"/>
    </w:rPr>
  </w:style>
  <w:style w:type="paragraph" w:styleId="a4">
    <w:name w:val="Normal (Web)"/>
    <w:basedOn w:val="a"/>
    <w:uiPriority w:val="99"/>
    <w:unhideWhenUsed/>
    <w:rsid w:val="00533B1A"/>
  </w:style>
  <w:style w:type="paragraph" w:customStyle="1" w:styleId="rvps2">
    <w:name w:val="rvps2"/>
    <w:basedOn w:val="a"/>
    <w:uiPriority w:val="99"/>
    <w:rsid w:val="00533B1A"/>
    <w:pPr>
      <w:spacing w:after="28"/>
    </w:pPr>
    <w:rPr>
      <w:lang w:eastAsia="uk-UA"/>
    </w:rPr>
  </w:style>
  <w:style w:type="character" w:customStyle="1" w:styleId="rvts9">
    <w:name w:val="rvts9"/>
    <w:basedOn w:val="a0"/>
    <w:rsid w:val="00533B1A"/>
  </w:style>
  <w:style w:type="paragraph" w:styleId="a5">
    <w:name w:val="List Paragraph"/>
    <w:basedOn w:val="a"/>
    <w:uiPriority w:val="34"/>
    <w:qFormat/>
    <w:rsid w:val="00954CF4"/>
    <w:pPr>
      <w:ind w:left="720"/>
      <w:contextualSpacing/>
    </w:pPr>
  </w:style>
</w:styles>
</file>

<file path=word/webSettings.xml><?xml version="1.0" encoding="utf-8"?>
<w:webSettings xmlns:r="http://schemas.openxmlformats.org/officeDocument/2006/relationships" xmlns:w="http://schemas.openxmlformats.org/wordprocessingml/2006/main">
  <w:divs>
    <w:div w:id="1482231825">
      <w:bodyDiv w:val="1"/>
      <w:marLeft w:val="0"/>
      <w:marRight w:val="0"/>
      <w:marTop w:val="0"/>
      <w:marBottom w:val="0"/>
      <w:divBdr>
        <w:top w:val="none" w:sz="0" w:space="0" w:color="auto"/>
        <w:left w:val="none" w:sz="0" w:space="0" w:color="auto"/>
        <w:bottom w:val="none" w:sz="0" w:space="0" w:color="auto"/>
        <w:right w:val="none" w:sz="0" w:space="0" w:color="auto"/>
      </w:divBdr>
      <w:divsChild>
        <w:div w:id="2066902900">
          <w:marLeft w:val="0"/>
          <w:marRight w:val="0"/>
          <w:marTop w:val="360"/>
          <w:marBottom w:val="0"/>
          <w:divBdr>
            <w:top w:val="none" w:sz="0" w:space="0" w:color="auto"/>
            <w:left w:val="none" w:sz="0" w:space="0" w:color="auto"/>
            <w:bottom w:val="none" w:sz="0" w:space="0" w:color="auto"/>
            <w:right w:val="none" w:sz="0" w:space="0" w:color="auto"/>
          </w:divBdr>
        </w:div>
        <w:div w:id="1539008617">
          <w:marLeft w:val="0"/>
          <w:marRight w:val="0"/>
          <w:marTop w:val="360"/>
          <w:marBottom w:val="0"/>
          <w:divBdr>
            <w:top w:val="none" w:sz="0" w:space="0" w:color="auto"/>
            <w:left w:val="none" w:sz="0" w:space="0" w:color="auto"/>
            <w:bottom w:val="none" w:sz="0" w:space="0" w:color="auto"/>
            <w:right w:val="none" w:sz="0" w:space="0" w:color="auto"/>
          </w:divBdr>
        </w:div>
        <w:div w:id="513302714">
          <w:marLeft w:val="0"/>
          <w:marRight w:val="0"/>
          <w:marTop w:val="360"/>
          <w:marBottom w:val="0"/>
          <w:divBdr>
            <w:top w:val="none" w:sz="0" w:space="0" w:color="auto"/>
            <w:left w:val="none" w:sz="0" w:space="0" w:color="auto"/>
            <w:bottom w:val="none" w:sz="0" w:space="0" w:color="auto"/>
            <w:right w:val="none" w:sz="0" w:space="0" w:color="auto"/>
          </w:divBdr>
        </w:div>
      </w:divsChild>
    </w:div>
    <w:div w:id="1702775964">
      <w:bodyDiv w:val="1"/>
      <w:marLeft w:val="0"/>
      <w:marRight w:val="0"/>
      <w:marTop w:val="0"/>
      <w:marBottom w:val="0"/>
      <w:divBdr>
        <w:top w:val="none" w:sz="0" w:space="0" w:color="auto"/>
        <w:left w:val="none" w:sz="0" w:space="0" w:color="auto"/>
        <w:bottom w:val="none" w:sz="0" w:space="0" w:color="auto"/>
        <w:right w:val="none" w:sz="0" w:space="0" w:color="auto"/>
      </w:divBdr>
      <w:divsChild>
        <w:div w:id="307250287">
          <w:marLeft w:val="0"/>
          <w:marRight w:val="0"/>
          <w:marTop w:val="360"/>
          <w:marBottom w:val="0"/>
          <w:divBdr>
            <w:top w:val="none" w:sz="0" w:space="0" w:color="auto"/>
            <w:left w:val="none" w:sz="0" w:space="0" w:color="auto"/>
            <w:bottom w:val="none" w:sz="0" w:space="0" w:color="auto"/>
            <w:right w:val="none" w:sz="0" w:space="0" w:color="auto"/>
          </w:divBdr>
        </w:div>
      </w:divsChild>
    </w:div>
    <w:div w:id="1805273703">
      <w:bodyDiv w:val="1"/>
      <w:marLeft w:val="0"/>
      <w:marRight w:val="0"/>
      <w:marTop w:val="0"/>
      <w:marBottom w:val="0"/>
      <w:divBdr>
        <w:top w:val="none" w:sz="0" w:space="0" w:color="auto"/>
        <w:left w:val="none" w:sz="0" w:space="0" w:color="auto"/>
        <w:bottom w:val="none" w:sz="0" w:space="0" w:color="auto"/>
        <w:right w:val="none" w:sz="0" w:space="0" w:color="auto"/>
      </w:divBdr>
      <w:divsChild>
        <w:div w:id="851720444">
          <w:marLeft w:val="0"/>
          <w:marRight w:val="0"/>
          <w:marTop w:val="360"/>
          <w:marBottom w:val="0"/>
          <w:divBdr>
            <w:top w:val="none" w:sz="0" w:space="0" w:color="auto"/>
            <w:left w:val="none" w:sz="0" w:space="0" w:color="auto"/>
            <w:bottom w:val="none" w:sz="0" w:space="0" w:color="auto"/>
            <w:right w:val="none" w:sz="0" w:space="0" w:color="auto"/>
          </w:divBdr>
        </w:div>
        <w:div w:id="1188641275">
          <w:marLeft w:val="0"/>
          <w:marRight w:val="0"/>
          <w:marTop w:val="360"/>
          <w:marBottom w:val="0"/>
          <w:divBdr>
            <w:top w:val="none" w:sz="0" w:space="0" w:color="auto"/>
            <w:left w:val="none" w:sz="0" w:space="0" w:color="auto"/>
            <w:bottom w:val="none" w:sz="0" w:space="0" w:color="auto"/>
            <w:right w:val="none" w:sz="0" w:space="0" w:color="auto"/>
          </w:divBdr>
        </w:div>
        <w:div w:id="1664236906">
          <w:marLeft w:val="0"/>
          <w:marRight w:val="0"/>
          <w:marTop w:val="360"/>
          <w:marBottom w:val="0"/>
          <w:divBdr>
            <w:top w:val="none" w:sz="0" w:space="0" w:color="auto"/>
            <w:left w:val="none" w:sz="0" w:space="0" w:color="auto"/>
            <w:bottom w:val="none" w:sz="0" w:space="0" w:color="auto"/>
            <w:right w:val="none" w:sz="0" w:space="0" w:color="auto"/>
          </w:divBdr>
        </w:div>
        <w:div w:id="896090506">
          <w:marLeft w:val="0"/>
          <w:marRight w:val="0"/>
          <w:marTop w:val="360"/>
          <w:marBottom w:val="0"/>
          <w:divBdr>
            <w:top w:val="none" w:sz="0" w:space="0" w:color="auto"/>
            <w:left w:val="none" w:sz="0" w:space="0" w:color="auto"/>
            <w:bottom w:val="none" w:sz="0" w:space="0" w:color="auto"/>
            <w:right w:val="none" w:sz="0" w:space="0" w:color="auto"/>
          </w:divBdr>
        </w:div>
        <w:div w:id="1887139514">
          <w:marLeft w:val="0"/>
          <w:marRight w:val="0"/>
          <w:marTop w:val="360"/>
          <w:marBottom w:val="0"/>
          <w:divBdr>
            <w:top w:val="none" w:sz="0" w:space="0" w:color="auto"/>
            <w:left w:val="none" w:sz="0" w:space="0" w:color="auto"/>
            <w:bottom w:val="none" w:sz="0" w:space="0" w:color="auto"/>
            <w:right w:val="none" w:sz="0" w:space="0" w:color="auto"/>
          </w:divBdr>
        </w:div>
        <w:div w:id="1901935534">
          <w:marLeft w:val="0"/>
          <w:marRight w:val="0"/>
          <w:marTop w:val="360"/>
          <w:marBottom w:val="0"/>
          <w:divBdr>
            <w:top w:val="none" w:sz="0" w:space="0" w:color="auto"/>
            <w:left w:val="none" w:sz="0" w:space="0" w:color="auto"/>
            <w:bottom w:val="none" w:sz="0" w:space="0" w:color="auto"/>
            <w:right w:val="none" w:sz="0" w:space="0" w:color="auto"/>
          </w:divBdr>
        </w:div>
        <w:div w:id="198930911">
          <w:marLeft w:val="0"/>
          <w:marRight w:val="0"/>
          <w:marTop w:val="360"/>
          <w:marBottom w:val="0"/>
          <w:divBdr>
            <w:top w:val="none" w:sz="0" w:space="0" w:color="auto"/>
            <w:left w:val="none" w:sz="0" w:space="0" w:color="auto"/>
            <w:bottom w:val="none" w:sz="0" w:space="0" w:color="auto"/>
            <w:right w:val="none" w:sz="0" w:space="0" w:color="auto"/>
          </w:divBdr>
        </w:div>
        <w:div w:id="555510340">
          <w:marLeft w:val="0"/>
          <w:marRight w:val="0"/>
          <w:marTop w:val="360"/>
          <w:marBottom w:val="0"/>
          <w:divBdr>
            <w:top w:val="none" w:sz="0" w:space="0" w:color="auto"/>
            <w:left w:val="none" w:sz="0" w:space="0" w:color="auto"/>
            <w:bottom w:val="none" w:sz="0" w:space="0" w:color="auto"/>
            <w:right w:val="none" w:sz="0" w:space="0" w:color="auto"/>
          </w:divBdr>
        </w:div>
        <w:div w:id="1460415694">
          <w:marLeft w:val="0"/>
          <w:marRight w:val="0"/>
          <w:marTop w:val="360"/>
          <w:marBottom w:val="0"/>
          <w:divBdr>
            <w:top w:val="none" w:sz="0" w:space="0" w:color="auto"/>
            <w:left w:val="none" w:sz="0" w:space="0" w:color="auto"/>
            <w:bottom w:val="none" w:sz="0" w:space="0" w:color="auto"/>
            <w:right w:val="none" w:sz="0" w:space="0" w:color="auto"/>
          </w:divBdr>
        </w:div>
        <w:div w:id="1615866916">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708</Words>
  <Characters>4037</Characters>
  <Application>Microsoft Office Word</Application>
  <DocSecurity>0</DocSecurity>
  <Lines>33</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OTGNEWPCiv</cp:lastModifiedBy>
  <cp:revision>7</cp:revision>
  <cp:lastPrinted>2025-01-28T07:40:00Z</cp:lastPrinted>
  <dcterms:created xsi:type="dcterms:W3CDTF">2025-01-16T14:44:00Z</dcterms:created>
  <dcterms:modified xsi:type="dcterms:W3CDTF">2025-01-28T07:40:00Z</dcterms:modified>
</cp:coreProperties>
</file>