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AB" w:rsidRPr="00E118C1" w:rsidRDefault="00AB7FAB" w:rsidP="00AB7FAB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AB7FAB" w:rsidRPr="00E118C1" w:rsidRDefault="00AB7FAB" w:rsidP="00AB7FAB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AB7FAB" w:rsidRPr="007740E8" w:rsidRDefault="00AB7FAB" w:rsidP="00AB7FAB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2025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AB7FAB" w:rsidRPr="00E118C1" w:rsidRDefault="00AB7FAB" w:rsidP="00AB7FAB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AB7FAB" w:rsidRPr="00E118C1" w:rsidRDefault="00AB7FAB" w:rsidP="00AB7FA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89 (01843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AB7FAB" w:rsidRPr="00E118C1" w:rsidRDefault="00AB7FAB" w:rsidP="00AB7FA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AB7FAB" w:rsidRDefault="00AB7FAB" w:rsidP="00AB7FA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НАДАННЯ ВИСНОВКУ ПРО ДОЦІЛЬНІСТЬ (НЕДОЦІЛЬНІСТЬ) ПОЗБАВЛЕННЯ БАТЬКІВСЬКИХ ПРАВ</w:t>
      </w:r>
    </w:p>
    <w:p w:rsidR="00AB7FAB" w:rsidRPr="00AB7FAB" w:rsidRDefault="00AB7FAB" w:rsidP="00AB7FAB">
      <w:pPr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250" w:type="dxa"/>
        <w:tblLook w:val="0000"/>
      </w:tblPr>
      <w:tblGrid>
        <w:gridCol w:w="709"/>
        <w:gridCol w:w="2953"/>
        <w:gridCol w:w="6119"/>
      </w:tblGrid>
      <w:tr w:rsidR="00AB7FAB" w:rsidRPr="00942D62" w:rsidTr="00D36DB2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/>
              </w:rPr>
            </w:pPr>
            <w:bookmarkStart w:id="1" w:name="n14"/>
            <w:bookmarkEnd w:id="1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вул.  Незалежності, 26.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AB7FAB" w:rsidRPr="003802F4" w:rsidRDefault="001351DC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AB7FA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AB7FA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AB7FAB" w:rsidRPr="00942D62" w:rsidRDefault="001351DC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AB7FA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AB7FA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с. Бужани, вул. Центральна, 47а.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AB7FAB" w:rsidRPr="003802F4" w:rsidRDefault="001351DC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AB7FA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AB7FA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AB7FAB" w:rsidRPr="00942D62" w:rsidRDefault="001351DC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AB7FA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AB7FA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AB7FAB" w:rsidRPr="00942D62" w:rsidTr="00D36DB2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Pr="00942D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Постанова КМУ від 24.09.2008 № 866 «Про діяльність органів опіки та піклування, </w:t>
            </w:r>
            <w:r w:rsidRPr="00AB7FAB">
              <w:rPr>
                <w:rFonts w:ascii="Times New Roman" w:hAnsi="Times New Roman" w:cs="Times New Roman"/>
                <w:noProof/>
                <w:lang w:eastAsia="en-US"/>
              </w:rPr>
              <w:t xml:space="preserve">пов’язаної </w:t>
            </w:r>
            <w:r>
              <w:rPr>
                <w:rFonts w:ascii="Times New Roman" w:hAnsi="Times New Roman" w:cs="Times New Roman"/>
                <w:lang w:eastAsia="en-US"/>
              </w:rPr>
              <w:t>із захистом прав дитини»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352D2" w:rsidRDefault="00AB7FAB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AB7FAB" w:rsidRPr="00942D62" w:rsidTr="00D36DB2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Мати, батько можуть бути позбавлені судом батьківських прав, якщо вона, він: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-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>- ухиляються від виконання своїх обов’язків щодо виховання дитини та/або забезпечення здобуття нею повної загальної середньої освіти;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- жорстоко поводяться з дитиною;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-  є хронічними алкоголіками або наркоманами;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-  вдаються до будь-яких видів експлуатації дитини, примушують її до жебракування та бродяжництва;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-  засуджені за вчинення умисного кримінального правопорушення щодо дитини.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 w:rsidRPr="00942D62">
              <w:rPr>
                <w:rFonts w:ascii="Times New Roman" w:hAnsi="Times New Roman" w:cs="Times New Roman"/>
                <w:lang w:eastAsia="ru-RU"/>
              </w:rPr>
              <w:t>1</w:t>
            </w:r>
            <w:r w:rsidRPr="00AB7FAB">
              <w:rPr>
                <w:rFonts w:ascii="Times New Roman" w:hAnsi="Times New Roman" w:cs="Times New Roman"/>
                <w:lang w:eastAsia="ru-RU"/>
              </w:rPr>
              <w:t xml:space="preserve">. </w:t>
            </w:r>
            <w:bookmarkStart w:id="2" w:name="o29"/>
            <w:bookmarkStart w:id="3" w:name="o27"/>
            <w:bookmarkEnd w:id="2"/>
            <w:bookmarkEnd w:id="3"/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Копії свідоцтв про народження дітей.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2.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паспорта (1, 2, 11 сторінки) обох батьків або одного з них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3.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Свідоцтво про розірвання шлюбу, у разі коли шлюб розірвано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4.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Свідоцтво про шлюб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5.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Довідка-розрахунок заборгованості по сплаті аліментів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6.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Характеристика з місця проживання, в якій вказано, що батьки (один із них) ухиляються від виконання батьківських обов'язків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7.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Довідка з місця проживання дитини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8.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Акт обстеження житлово-побутових умов проживання дитини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9.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Характеристика з навчального закладу, в якій вказано, що батьки (один із них) ухиляються від виконання батьківських обов'язків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10.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Довідка лікаря-нарколога на відповідача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11. </w:t>
            </w:r>
            <w:r w:rsidRPr="00AB7FAB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Інші документи, що можуть свідчити про ухилення від виконання батьківських обов’язків.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B7FAB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AB7FA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документів, що містять недостовірні відомості.</w:t>
            </w:r>
          </w:p>
          <w:p w:rsidR="00AB7FAB" w:rsidRPr="00AB7FAB" w:rsidRDefault="00AB7FAB" w:rsidP="00AB7FAB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AB7FA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Неповний пакет документів.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AB7FAB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AB7FA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Висновок про доцільність (недоцільність) позбавлення батьківських прав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AB7FAB" w:rsidRPr="00942D62" w:rsidTr="00D36DB2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7FAB" w:rsidRPr="00942D62" w:rsidRDefault="00AB7FA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7FAB" w:rsidRPr="00AB7FAB" w:rsidRDefault="00AB7FAB" w:rsidP="00D53FBC">
            <w:pPr>
              <w:jc w:val="both"/>
              <w:rPr>
                <w:rFonts w:ascii="Times New Roman" w:hAnsi="Times New Roman" w:cs="Times New Roman"/>
              </w:rPr>
            </w:pPr>
            <w:r w:rsidRPr="00AB7FA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представника.</w:t>
            </w:r>
            <w:bookmarkStart w:id="4" w:name="_GoBack"/>
            <w:bookmarkEnd w:id="4"/>
          </w:p>
        </w:tc>
      </w:tr>
    </w:tbl>
    <w:p w:rsidR="00773999" w:rsidRDefault="00773999"/>
    <w:sectPr w:rsidR="00773999" w:rsidSect="00D36DB2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C7636"/>
    <w:multiLevelType w:val="hybridMultilevel"/>
    <w:tmpl w:val="EB9432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6ED"/>
    <w:rsid w:val="001351DC"/>
    <w:rsid w:val="00773999"/>
    <w:rsid w:val="00A106ED"/>
    <w:rsid w:val="00AB7FAB"/>
    <w:rsid w:val="00D3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F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FAB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AB7F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AB7F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AB7FA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AB7FA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AB7FAB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AB7FAB"/>
  </w:style>
  <w:style w:type="paragraph" w:styleId="a7">
    <w:name w:val="List Paragraph"/>
    <w:basedOn w:val="a"/>
    <w:uiPriority w:val="34"/>
    <w:qFormat/>
    <w:rsid w:val="00AB7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06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7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5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1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0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2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3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4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4</cp:revision>
  <cp:lastPrinted>2025-01-28T08:21:00Z</cp:lastPrinted>
  <dcterms:created xsi:type="dcterms:W3CDTF">2025-01-23T12:42:00Z</dcterms:created>
  <dcterms:modified xsi:type="dcterms:W3CDTF">2025-01-28T08:21:00Z</dcterms:modified>
</cp:coreProperties>
</file>