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D8" w:rsidRPr="00AF4879" w:rsidRDefault="00FE14D8" w:rsidP="00FE14D8">
      <w:pPr>
        <w:ind w:left="2160" w:firstLine="720"/>
        <w:jc w:val="center"/>
        <w:rPr>
          <w:noProof/>
          <w:lang w:val="uk-UA"/>
        </w:rPr>
      </w:pPr>
      <w:r w:rsidRPr="00AF4879">
        <w:rPr>
          <w:noProof/>
          <w:lang w:val="uk-UA"/>
        </w:rPr>
        <w:t>ЗАТВЕРДЖЕНО</w:t>
      </w:r>
    </w:p>
    <w:p w:rsidR="00FE14D8" w:rsidRPr="00AF4879" w:rsidRDefault="00FE14D8" w:rsidP="00FE14D8">
      <w:pPr>
        <w:ind w:left="5245"/>
        <w:rPr>
          <w:noProof/>
          <w:lang w:val="uk-UA"/>
        </w:rPr>
      </w:pPr>
      <w:r w:rsidRPr="00AF4879">
        <w:rPr>
          <w:noProof/>
          <w:lang w:val="uk-UA"/>
        </w:rPr>
        <w:t xml:space="preserve">Рішення виконавчого комітету </w:t>
      </w:r>
    </w:p>
    <w:p w:rsidR="00FE14D8" w:rsidRPr="00AF4879" w:rsidRDefault="00FE14D8" w:rsidP="00FE14D8">
      <w:pPr>
        <w:ind w:left="5245"/>
        <w:rPr>
          <w:noProof/>
          <w:lang w:val="uk-UA"/>
        </w:rPr>
      </w:pPr>
      <w:r w:rsidRPr="00AF4879">
        <w:rPr>
          <w:noProof/>
          <w:lang w:val="uk-UA"/>
        </w:rPr>
        <w:t xml:space="preserve">Мар’янівської селищної ради </w:t>
      </w:r>
    </w:p>
    <w:p w:rsidR="00FE14D8" w:rsidRPr="00AF4879" w:rsidRDefault="00FE14D8" w:rsidP="00FE14D8">
      <w:pPr>
        <w:ind w:left="5245"/>
        <w:rPr>
          <w:noProof/>
          <w:lang w:val="uk-UA"/>
        </w:rPr>
      </w:pPr>
      <w:r>
        <w:rPr>
          <w:noProof/>
          <w:lang w:val="uk-UA"/>
        </w:rPr>
        <w:t>від 30 січня 2025</w:t>
      </w:r>
      <w:r w:rsidRPr="00AF4879">
        <w:rPr>
          <w:noProof/>
          <w:lang w:val="uk-UA"/>
        </w:rPr>
        <w:t xml:space="preserve"> року № </w:t>
      </w:r>
      <w:r>
        <w:rPr>
          <w:noProof/>
          <w:lang w:val="uk-UA"/>
        </w:rPr>
        <w:t>1</w:t>
      </w:r>
    </w:p>
    <w:p w:rsidR="00FE14D8" w:rsidRDefault="00FE14D8" w:rsidP="00FE14D8">
      <w:pPr>
        <w:rPr>
          <w:noProof/>
          <w:sz w:val="28"/>
          <w:szCs w:val="28"/>
          <w:lang w:val="uk-UA"/>
        </w:rPr>
      </w:pPr>
    </w:p>
    <w:tbl>
      <w:tblPr>
        <w:tblW w:w="10407" w:type="dxa"/>
        <w:tblInd w:w="-176" w:type="dxa"/>
        <w:tblLook w:val="04A0"/>
      </w:tblPr>
      <w:tblGrid>
        <w:gridCol w:w="283"/>
        <w:gridCol w:w="568"/>
        <w:gridCol w:w="142"/>
        <w:gridCol w:w="3152"/>
        <w:gridCol w:w="5778"/>
        <w:gridCol w:w="248"/>
        <w:gridCol w:w="236"/>
      </w:tblGrid>
      <w:tr w:rsidR="00FE14D8" w:rsidRPr="00F67947" w:rsidTr="00607FD4">
        <w:tc>
          <w:tcPr>
            <w:tcW w:w="10171" w:type="dxa"/>
            <w:gridSpan w:val="6"/>
            <w:hideMark/>
          </w:tcPr>
          <w:p w:rsidR="00FE14D8" w:rsidRPr="00692AAA" w:rsidRDefault="00FE14D8" w:rsidP="00607F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 w:rsidRPr="00A0148B">
              <w:rPr>
                <w:b/>
                <w:noProof/>
                <w:lang w:val="uk-UA"/>
              </w:rPr>
              <w:t>07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A75953">
              <w:rPr>
                <w:noProof/>
                <w:lang w:val="uk-UA"/>
              </w:rPr>
              <w:t>–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>60 (02003)</w:t>
            </w:r>
          </w:p>
          <w:p w:rsidR="00FE14D8" w:rsidRDefault="00FE14D8" w:rsidP="00607F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FE14D8" w:rsidRDefault="00FE14D8" w:rsidP="00607F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НАДАННЯ КОПІЇ (ВИТЯГУ З) РІШЕННЯ СІЛЬСЬКОЇ, СЕЛИЩНОЇ, МІСЬКОЇ РАДИ, КОПІЇ </w:t>
            </w:r>
            <w:r w:rsidR="00AC1B25">
              <w:rPr>
                <w:b/>
                <w:noProof/>
                <w:lang w:val="uk-UA"/>
              </w:rPr>
              <w:t>(</w:t>
            </w:r>
            <w:r>
              <w:rPr>
                <w:b/>
                <w:noProof/>
                <w:lang w:val="uk-UA"/>
              </w:rPr>
              <w:t>ВИТЯГУ З</w:t>
            </w:r>
            <w:r w:rsidR="00AC1B25">
              <w:rPr>
                <w:b/>
                <w:noProof/>
                <w:lang w:val="uk-UA"/>
              </w:rPr>
              <w:t>)</w:t>
            </w:r>
            <w:r>
              <w:rPr>
                <w:b/>
                <w:noProof/>
                <w:lang w:val="uk-UA"/>
              </w:rPr>
              <w:t xml:space="preserve"> РІШЕННЯ ВИКОНАВЧОГО КОМІТЕТУ СІЛЬСЬКОЇ, СЕЛИЩНОЇ, МІСЬКОЇ РАДИ, КОПІЇ </w:t>
            </w:r>
            <w:r w:rsidR="00AC1B25">
              <w:rPr>
                <w:b/>
                <w:noProof/>
                <w:lang w:val="uk-UA"/>
              </w:rPr>
              <w:t>(</w:t>
            </w:r>
            <w:r>
              <w:rPr>
                <w:b/>
                <w:noProof/>
                <w:lang w:val="uk-UA"/>
              </w:rPr>
              <w:t>ВИТЯГУ З</w:t>
            </w:r>
            <w:r w:rsidR="00AC1B25">
              <w:rPr>
                <w:b/>
                <w:noProof/>
                <w:lang w:val="uk-UA"/>
              </w:rPr>
              <w:t>)</w:t>
            </w:r>
            <w:r>
              <w:rPr>
                <w:b/>
                <w:noProof/>
                <w:lang w:val="uk-UA"/>
              </w:rPr>
              <w:t xml:space="preserve"> ПРОТОКОЛУ СЕСІЇ ПЛЕНАРНОГО ЗАСІДАННЯ  СІЛЬСЬКОЇ, СЕЛИЩНОЇ, МІСЬКОЇ РАДИ, КОПІЇ </w:t>
            </w:r>
            <w:r w:rsidR="00AC1B25">
              <w:rPr>
                <w:b/>
                <w:noProof/>
                <w:lang w:val="uk-UA"/>
              </w:rPr>
              <w:t>(</w:t>
            </w:r>
            <w:r>
              <w:rPr>
                <w:b/>
                <w:noProof/>
                <w:lang w:val="uk-UA"/>
              </w:rPr>
              <w:t>ВИТЯГУ З</w:t>
            </w:r>
            <w:r w:rsidR="00AC1B25">
              <w:rPr>
                <w:b/>
                <w:noProof/>
                <w:lang w:val="uk-UA"/>
              </w:rPr>
              <w:t>)</w:t>
            </w:r>
            <w:r>
              <w:rPr>
                <w:b/>
                <w:noProof/>
                <w:lang w:val="uk-UA"/>
              </w:rPr>
              <w:t xml:space="preserve"> РОЗПОРЯДЖЕННЯ СІЛЬСЬКОГО, СЕЛИЩНОГО, МІСЬКОГО ГОЛОВИ</w:t>
            </w:r>
          </w:p>
          <w:p w:rsidR="00FE14D8" w:rsidRDefault="00FE14D8" w:rsidP="00607F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6" w:type="dxa"/>
          </w:tcPr>
          <w:p w:rsidR="00FE14D8" w:rsidRDefault="00FE14D8" w:rsidP="00607F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FE14D8" w:rsidTr="00607FD4">
        <w:trPr>
          <w:gridBefore w:val="1"/>
          <w:gridAfter w:val="2"/>
          <w:wBefore w:w="283" w:type="dxa"/>
          <w:wAfter w:w="484" w:type="dxa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14D8" w:rsidRDefault="00FE14D8" w:rsidP="00607FD4">
            <w:pPr>
              <w:spacing w:line="276" w:lineRule="auto"/>
              <w:jc w:val="both"/>
              <w:rPr>
                <w:noProof/>
                <w:lang w:val="uk-UA"/>
              </w:rPr>
            </w:pPr>
            <w:bookmarkStart w:id="0" w:name="n14"/>
            <w:bookmarkEnd w:id="0"/>
            <w:r>
              <w:rPr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FE14D8" w:rsidRPr="0031068A" w:rsidTr="00D86988">
        <w:trPr>
          <w:gridBefore w:val="1"/>
          <w:gridAfter w:val="2"/>
          <w:wBefore w:w="283" w:type="dxa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31068A" w:rsidRDefault="00FE14D8" w:rsidP="00607FD4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1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31068A" w:rsidRDefault="00FE14D8" w:rsidP="00607FD4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Default="00FE14D8" w:rsidP="00607FD4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45744, Волинська область, Луцький район, </w:t>
            </w:r>
          </w:p>
          <w:p w:rsidR="00FE14D8" w:rsidRPr="0031068A" w:rsidRDefault="00E12F21" w:rsidP="00607FD4">
            <w:pPr>
              <w:jc w:val="both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селище</w:t>
            </w:r>
            <w:r w:rsidR="00FE14D8">
              <w:rPr>
                <w:bCs/>
                <w:iCs/>
                <w:noProof/>
                <w:lang w:val="uk-UA"/>
              </w:rPr>
              <w:t xml:space="preserve">  Мар’янівка, вул.</w:t>
            </w:r>
            <w:r w:rsidR="00FE14D8" w:rsidRPr="0031068A">
              <w:rPr>
                <w:bCs/>
                <w:iCs/>
                <w:noProof/>
                <w:lang w:val="uk-UA"/>
              </w:rPr>
              <w:t xml:space="preserve"> Незалежності, 26.</w:t>
            </w:r>
          </w:p>
        </w:tc>
      </w:tr>
      <w:tr w:rsidR="00FE14D8" w:rsidRPr="0031068A" w:rsidTr="00D86988">
        <w:trPr>
          <w:gridBefore w:val="1"/>
          <w:gridAfter w:val="2"/>
          <w:wBefore w:w="283" w:type="dxa"/>
          <w:wAfter w:w="484" w:type="dxa"/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31068A" w:rsidRDefault="00FE14D8" w:rsidP="00607FD4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2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31068A" w:rsidRDefault="00FE14D8" w:rsidP="00607FD4">
            <w:pPr>
              <w:jc w:val="both"/>
              <w:rPr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Default="00FE14D8" w:rsidP="00607FD4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FE14D8" w:rsidRPr="0031068A" w:rsidRDefault="00FE14D8" w:rsidP="00607FD4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середа: 8.15 – 20.</w:t>
            </w:r>
            <w:r w:rsidRPr="0031068A">
              <w:rPr>
                <w:iCs/>
                <w:noProof/>
                <w:lang w:val="uk-UA"/>
              </w:rPr>
              <w:t>00;</w:t>
            </w:r>
          </w:p>
          <w:p w:rsidR="00FE14D8" w:rsidRPr="0031068A" w:rsidRDefault="00FE14D8" w:rsidP="00607FD4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31068A">
              <w:rPr>
                <w:iCs/>
                <w:noProof/>
                <w:lang w:val="uk-UA"/>
              </w:rPr>
              <w:t>– 16.00</w:t>
            </w:r>
          </w:p>
          <w:p w:rsidR="00FE14D8" w:rsidRPr="0031068A" w:rsidRDefault="00FE14D8" w:rsidP="00607FD4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31068A">
              <w:rPr>
                <w:iCs/>
                <w:noProof/>
                <w:lang w:val="uk-UA"/>
              </w:rPr>
              <w:t>ез перерви на обід.</w:t>
            </w:r>
          </w:p>
          <w:p w:rsidR="00FE14D8" w:rsidRPr="0031068A" w:rsidRDefault="00FE14D8" w:rsidP="00607FD4">
            <w:pPr>
              <w:jc w:val="both"/>
              <w:rPr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Субота, неділя – вихідний.</w:t>
            </w:r>
            <w:r w:rsidRPr="0031068A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FE14D8" w:rsidRPr="00F67947" w:rsidTr="00D86988">
        <w:trPr>
          <w:gridBefore w:val="1"/>
          <w:gridAfter w:val="2"/>
          <w:wBefore w:w="283" w:type="dxa"/>
          <w:wAfter w:w="484" w:type="dxa"/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31068A" w:rsidRDefault="00FE14D8" w:rsidP="00607FD4">
            <w:pPr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3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31068A" w:rsidRDefault="00FE14D8" w:rsidP="00607FD4">
            <w:pPr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E14D8" w:rsidRPr="0031068A" w:rsidRDefault="00FE14D8" w:rsidP="00607FD4">
            <w:pPr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 w:rsidR="00E12F21">
              <w:rPr>
                <w:iCs/>
                <w:noProof/>
                <w:lang w:val="uk-UA"/>
              </w:rPr>
              <w:t>(095) 6620086</w:t>
            </w:r>
            <w:r>
              <w:rPr>
                <w:iCs/>
                <w:noProof/>
                <w:lang w:val="uk-UA"/>
              </w:rPr>
              <w:t>.</w:t>
            </w:r>
          </w:p>
          <w:p w:rsidR="00F67947" w:rsidRDefault="00FE14D8" w:rsidP="00607FD4">
            <w:pPr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FE14D8" w:rsidRPr="00854238" w:rsidRDefault="00CC078C" w:rsidP="00607FD4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5" w:history="1">
              <w:r w:rsidR="00FE14D8" w:rsidRPr="007D14B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FE14D8">
              <w:rPr>
                <w:noProof/>
                <w:lang w:val="uk-UA"/>
              </w:rPr>
              <w:t>;</w:t>
            </w:r>
          </w:p>
          <w:p w:rsidR="00FE14D8" w:rsidRPr="0031068A" w:rsidRDefault="00CC078C" w:rsidP="00607FD4">
            <w:pPr>
              <w:rPr>
                <w:iCs/>
                <w:noProof/>
                <w:lang w:val="uk-UA"/>
              </w:rPr>
            </w:pPr>
            <w:hyperlink r:id="rId6" w:tgtFrame="_blank" w:history="1">
              <w:r w:rsidR="00FE14D8" w:rsidRPr="00675152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FE14D8" w:rsidRPr="00675152">
              <w:rPr>
                <w:lang w:val="uk-UA"/>
              </w:rPr>
              <w:t>.</w:t>
            </w:r>
          </w:p>
        </w:tc>
      </w:tr>
      <w:tr w:rsidR="00FE14D8" w:rsidRPr="0031068A" w:rsidTr="00D86988">
        <w:trPr>
          <w:gridBefore w:val="1"/>
          <w:gridAfter w:val="2"/>
          <w:wBefore w:w="283" w:type="dxa"/>
          <w:wAfter w:w="484" w:type="dxa"/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31068A" w:rsidRDefault="00FE14D8" w:rsidP="00607FD4">
            <w:pPr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4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31068A" w:rsidRDefault="00FE14D8" w:rsidP="00607FD4">
            <w:pPr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Default="00FE14D8" w:rsidP="00607FD4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ВРМ</w:t>
            </w:r>
            <w:r w:rsidRPr="0031068A">
              <w:rPr>
                <w:noProof/>
                <w:lang w:val="uk-UA"/>
              </w:rPr>
              <w:t xml:space="preserve"> </w:t>
            </w:r>
          </w:p>
          <w:p w:rsidR="00FE14D8" w:rsidRPr="0031068A" w:rsidRDefault="00FE14D8" w:rsidP="00607FD4">
            <w:pPr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FE14D8" w:rsidRPr="0031068A" w:rsidRDefault="00FE14D8" w:rsidP="00607FD4">
            <w:pPr>
              <w:rPr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31068A">
              <w:rPr>
                <w:noProof/>
                <w:lang w:val="uk-UA"/>
              </w:rPr>
              <w:t xml:space="preserve"> 47а.</w:t>
            </w:r>
          </w:p>
        </w:tc>
      </w:tr>
      <w:tr w:rsidR="00FE14D8" w:rsidRPr="00F67947" w:rsidTr="00D86988">
        <w:trPr>
          <w:gridBefore w:val="1"/>
          <w:gridAfter w:val="2"/>
          <w:wBefore w:w="283" w:type="dxa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31068A" w:rsidRDefault="00FE14D8" w:rsidP="00607FD4">
            <w:pPr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5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31068A" w:rsidRDefault="00FE14D8" w:rsidP="00607FD4">
            <w:pPr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12F21" w:rsidRPr="0031068A" w:rsidRDefault="00E12F21" w:rsidP="00E12F21">
            <w:pPr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6620086.</w:t>
            </w:r>
          </w:p>
          <w:p w:rsidR="00FE14D8" w:rsidRDefault="00FE14D8" w:rsidP="00607FD4">
            <w:pPr>
              <w:pStyle w:val="a5"/>
              <w:rPr>
                <w:bCs/>
                <w:noProof/>
                <w:lang w:val="uk-UA"/>
              </w:rPr>
            </w:pPr>
            <w:r w:rsidRPr="0031068A">
              <w:rPr>
                <w:bCs/>
                <w:noProof/>
                <w:lang w:val="uk-UA"/>
              </w:rPr>
              <w:t xml:space="preserve">Електронна адреса: </w:t>
            </w:r>
          </w:p>
          <w:p w:rsidR="00FE14D8" w:rsidRPr="007D14BB" w:rsidRDefault="00CC078C" w:rsidP="00607FD4">
            <w:pPr>
              <w:pStyle w:val="a5"/>
              <w:rPr>
                <w:bCs/>
                <w:noProof/>
                <w:shd w:val="clear" w:color="auto" w:fill="FFFFFF"/>
                <w:lang w:val="uk-UA"/>
              </w:rPr>
            </w:pPr>
            <w:hyperlink r:id="rId7" w:history="1">
              <w:r w:rsidR="00FE14D8" w:rsidRPr="007D14B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FE14D8">
              <w:rPr>
                <w:noProof/>
                <w:lang w:val="uk-UA"/>
              </w:rPr>
              <w:t>;</w:t>
            </w:r>
          </w:p>
          <w:p w:rsidR="00FE14D8" w:rsidRPr="0031068A" w:rsidRDefault="00CC078C" w:rsidP="00607FD4">
            <w:pPr>
              <w:pStyle w:val="a5"/>
              <w:rPr>
                <w:i/>
                <w:noProof/>
                <w:lang w:val="uk-UA"/>
              </w:rPr>
            </w:pPr>
            <w:hyperlink r:id="rId8" w:tgtFrame="_blank" w:history="1">
              <w:r w:rsidR="00FE14D8" w:rsidRPr="00675152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FE14D8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FE14D8" w:rsidRPr="00675152">
              <w:rPr>
                <w:lang w:val="uk-UA"/>
              </w:rPr>
              <w:t>.</w:t>
            </w:r>
          </w:p>
        </w:tc>
      </w:tr>
      <w:tr w:rsidR="00FE14D8" w:rsidRPr="000F4E4A" w:rsidTr="00E12F21">
        <w:trPr>
          <w:gridBefore w:val="1"/>
          <w:gridAfter w:val="2"/>
          <w:wBefore w:w="283" w:type="dxa"/>
          <w:wAfter w:w="484" w:type="dxa"/>
          <w:trHeight w:val="414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14D8" w:rsidRPr="000F4E4A" w:rsidRDefault="00FE14D8" w:rsidP="00E12F21">
            <w:pPr>
              <w:pStyle w:val="a5"/>
              <w:jc w:val="center"/>
              <w:rPr>
                <w:noProof/>
                <w:lang w:val="uk-UA"/>
              </w:rPr>
            </w:pPr>
            <w:r w:rsidRPr="000F4E4A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E14D8" w:rsidRPr="000F4E4A" w:rsidTr="00D86988">
        <w:trPr>
          <w:gridBefore w:val="1"/>
          <w:gridAfter w:val="2"/>
          <w:wBefore w:w="283" w:type="dxa"/>
          <w:wAfter w:w="484" w:type="dxa"/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6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E14D8" w:rsidRPr="000F4E4A" w:rsidRDefault="00FE14D8" w:rsidP="00607FD4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Закони України</w:t>
            </w:r>
          </w:p>
          <w:p w:rsidR="00FE14D8" w:rsidRPr="000F4E4A" w:rsidRDefault="00FE14D8" w:rsidP="00607FD4">
            <w:pPr>
              <w:shd w:val="clear" w:color="auto" w:fill="FFFFFF" w:themeFill="background1"/>
              <w:rPr>
                <w:noProof/>
                <w:lang w:val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75081B" w:rsidRDefault="00FE14D8" w:rsidP="00E12F21">
            <w:pPr>
              <w:pStyle w:val="a5"/>
              <w:jc w:val="both"/>
              <w:rPr>
                <w:noProof/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Закон України «</w:t>
            </w:r>
            <w:r w:rsidRPr="0075081B">
              <w:rPr>
                <w:noProof/>
                <w:color w:val="000000" w:themeColor="text1"/>
                <w:lang w:val="uk-UA"/>
              </w:rPr>
              <w:t>Про м</w:t>
            </w:r>
            <w:r>
              <w:rPr>
                <w:noProof/>
                <w:color w:val="000000" w:themeColor="text1"/>
                <w:lang w:val="uk-UA"/>
              </w:rPr>
              <w:t>ісцеве самоврядування в Україні»</w:t>
            </w:r>
            <w:r w:rsidRPr="0075081B">
              <w:rPr>
                <w:noProof/>
                <w:color w:val="000000" w:themeColor="text1"/>
                <w:lang w:val="uk-UA"/>
              </w:rPr>
              <w:t xml:space="preserve">, </w:t>
            </w:r>
          </w:p>
          <w:p w:rsidR="00FE14D8" w:rsidRPr="00AF4879" w:rsidRDefault="00FE14D8" w:rsidP="00E12F21">
            <w:pPr>
              <w:pStyle w:val="a5"/>
              <w:jc w:val="both"/>
              <w:rPr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Закон України «</w:t>
            </w:r>
            <w:r w:rsidRPr="0075081B">
              <w:rPr>
                <w:noProof/>
                <w:color w:val="000000" w:themeColor="text1"/>
                <w:lang w:val="uk-UA"/>
              </w:rPr>
              <w:t>Про звернення громадян</w:t>
            </w:r>
            <w:r w:rsidR="00E12F21">
              <w:rPr>
                <w:noProof/>
                <w:color w:val="000000" w:themeColor="text1"/>
                <w:lang w:val="uk-UA"/>
              </w:rPr>
              <w:t>» ст. 5.</w:t>
            </w:r>
          </w:p>
        </w:tc>
      </w:tr>
      <w:tr w:rsidR="00FE14D8" w:rsidRPr="000F4E4A" w:rsidTr="00D86988">
        <w:trPr>
          <w:gridBefore w:val="1"/>
          <w:gridAfter w:val="2"/>
          <w:wBefore w:w="283" w:type="dxa"/>
          <w:wAfter w:w="484" w:type="dxa"/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7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E12F21">
            <w:pPr>
              <w:pStyle w:val="a5"/>
              <w:jc w:val="both"/>
              <w:rPr>
                <w:noProof/>
                <w:color w:val="252121"/>
                <w:lang w:val="uk-UA"/>
              </w:rPr>
            </w:pPr>
            <w:r w:rsidRPr="000F4E4A">
              <w:rPr>
                <w:noProof/>
                <w:color w:val="252121"/>
                <w:lang w:val="uk-UA"/>
              </w:rPr>
              <w:t>-</w:t>
            </w:r>
          </w:p>
        </w:tc>
      </w:tr>
      <w:tr w:rsidR="00FE14D8" w:rsidRPr="000F4E4A" w:rsidTr="00D86988">
        <w:trPr>
          <w:gridBefore w:val="1"/>
          <w:gridAfter w:val="2"/>
          <w:wBefore w:w="283" w:type="dxa"/>
          <w:wAfter w:w="484" w:type="dxa"/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8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rPr>
                <w:noProof/>
                <w:lang w:val="uk-UA" w:eastAsia="uk-UA"/>
              </w:rPr>
            </w:pPr>
            <w:r w:rsidRPr="000F4E4A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E12F21">
            <w:pPr>
              <w:pStyle w:val="a5"/>
              <w:jc w:val="both"/>
              <w:rPr>
                <w:noProof/>
                <w:lang w:val="uk-UA" w:eastAsia="en-US"/>
              </w:rPr>
            </w:pPr>
            <w:r w:rsidRPr="000F4E4A">
              <w:rPr>
                <w:noProof/>
                <w:lang w:val="uk-UA" w:eastAsia="en-US"/>
              </w:rPr>
              <w:t>-</w:t>
            </w:r>
          </w:p>
        </w:tc>
      </w:tr>
      <w:tr w:rsidR="00FE14D8" w:rsidRPr="000F4E4A" w:rsidTr="00607FD4">
        <w:trPr>
          <w:gridBefore w:val="1"/>
          <w:gridAfter w:val="2"/>
          <w:wBefore w:w="283" w:type="dxa"/>
          <w:wAfter w:w="484" w:type="dxa"/>
          <w:trHeight w:val="214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E14D8" w:rsidRPr="000F4E4A" w:rsidRDefault="00FE14D8" w:rsidP="00E12F21">
            <w:pPr>
              <w:pStyle w:val="a5"/>
              <w:jc w:val="center"/>
              <w:rPr>
                <w:noProof/>
                <w:lang w:val="uk-UA"/>
              </w:rPr>
            </w:pPr>
            <w:r w:rsidRPr="000F4E4A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FE14D8" w:rsidRPr="000F4E4A" w:rsidTr="00D86988">
        <w:trPr>
          <w:gridBefore w:val="1"/>
          <w:gridAfter w:val="2"/>
          <w:wBefore w:w="283" w:type="dxa"/>
          <w:wAfter w:w="48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9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E12F21" w:rsidP="00E12F21">
            <w:pPr>
              <w:shd w:val="clear" w:color="auto" w:fill="FFFFFF" w:themeFill="background1"/>
              <w:rPr>
                <w:bCs/>
                <w:noProof/>
                <w:lang w:val="uk-UA"/>
              </w:rPr>
            </w:pPr>
            <w:r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>Підстава</w:t>
            </w:r>
            <w:r w:rsidR="00FE14D8" w:rsidRPr="00AF4879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 xml:space="preserve"> для о</w:t>
            </w:r>
            <w:r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>триманн</w:t>
            </w:r>
            <w:r w:rsidR="00FE14D8" w:rsidRPr="00AF4879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 xml:space="preserve">я </w:t>
            </w:r>
            <w:r w:rsidR="00FE14D8" w:rsidRPr="00AF4879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lastRenderedPageBreak/>
              <w:t xml:space="preserve">адміністративної послуги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AF4879" w:rsidRDefault="00FE14D8" w:rsidP="00E12F21">
            <w:pPr>
              <w:pStyle w:val="a5"/>
              <w:jc w:val="both"/>
              <w:rPr>
                <w:noProof/>
                <w:lang w:val="uk-UA" w:eastAsia="ru-RU"/>
              </w:rPr>
            </w:pPr>
            <w:bookmarkStart w:id="1" w:name="n27"/>
            <w:bookmarkStart w:id="2" w:name="n39"/>
            <w:bookmarkStart w:id="3" w:name="n59"/>
            <w:bookmarkStart w:id="4" w:name="n33"/>
            <w:bookmarkStart w:id="5" w:name="n77"/>
            <w:bookmarkEnd w:id="1"/>
            <w:bookmarkEnd w:id="2"/>
            <w:bookmarkEnd w:id="3"/>
            <w:bookmarkEnd w:id="4"/>
            <w:bookmarkEnd w:id="5"/>
            <w:r w:rsidRPr="00AF4879">
              <w:rPr>
                <w:lang w:val="uk-UA"/>
              </w:rPr>
              <w:lastRenderedPageBreak/>
              <w:t>Запит.</w:t>
            </w:r>
          </w:p>
        </w:tc>
      </w:tr>
      <w:tr w:rsidR="00FE14D8" w:rsidRPr="000F4E4A" w:rsidTr="00D86988">
        <w:trPr>
          <w:gridBefore w:val="1"/>
          <w:gridAfter w:val="2"/>
          <w:wBefore w:w="283" w:type="dxa"/>
          <w:wAfter w:w="484" w:type="dxa"/>
          <w:trHeight w:val="311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lastRenderedPageBreak/>
              <w:t>10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E12F21" w:rsidP="00E12F21">
            <w:pPr>
              <w:shd w:val="clear" w:color="auto" w:fill="FFFFFF" w:themeFill="background1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</w:t>
            </w:r>
            <w:r w:rsidR="00FE14D8" w:rsidRPr="000F4E4A">
              <w:rPr>
                <w:noProof/>
                <w:lang w:val="uk-UA"/>
              </w:rPr>
              <w:t>ерелік документів, необхідних для отримання послуги</w:t>
            </w:r>
            <w:r>
              <w:rPr>
                <w:noProof/>
                <w:lang w:val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E14D8" w:rsidRPr="00AF4879" w:rsidRDefault="00FE14D8" w:rsidP="00E12F21">
            <w:pPr>
              <w:pStyle w:val="a5"/>
              <w:jc w:val="both"/>
              <w:rPr>
                <w:i/>
                <w:highlight w:val="white"/>
                <w:lang w:val="uk-UA"/>
              </w:rPr>
            </w:pPr>
            <w:r w:rsidRPr="00AF4879">
              <w:rPr>
                <w:i/>
                <w:highlight w:val="white"/>
                <w:lang w:val="uk-UA"/>
              </w:rPr>
              <w:t>Для фізичних осіб:</w:t>
            </w:r>
          </w:p>
          <w:p w:rsidR="00FE14D8" w:rsidRPr="00AF4879" w:rsidRDefault="00FE14D8" w:rsidP="00E12F21">
            <w:pPr>
              <w:pStyle w:val="a5"/>
              <w:jc w:val="both"/>
              <w:rPr>
                <w:highlight w:val="white"/>
                <w:lang w:val="uk-UA"/>
              </w:rPr>
            </w:pPr>
            <w:r w:rsidRPr="00AF4879">
              <w:rPr>
                <w:highlight w:val="white"/>
                <w:lang w:val="uk-UA"/>
              </w:rPr>
              <w:t>1. Заява про надання витягів з протоколів пленарних засідань селищної  ради.                                                                                            2. Паспорт або інший документ, що посвідчує особу.                                                                          3. Нотаріально засвідчене доручення (у випадку вирішення питання іншої особи).</w:t>
            </w:r>
          </w:p>
          <w:p w:rsidR="00FE14D8" w:rsidRPr="00AF4879" w:rsidRDefault="00FE14D8" w:rsidP="00E12F21">
            <w:pPr>
              <w:pStyle w:val="a5"/>
              <w:jc w:val="both"/>
              <w:rPr>
                <w:i/>
                <w:highlight w:val="white"/>
                <w:lang w:val="uk-UA"/>
              </w:rPr>
            </w:pPr>
            <w:r w:rsidRPr="00AF4879">
              <w:rPr>
                <w:i/>
                <w:highlight w:val="white"/>
                <w:lang w:val="uk-UA"/>
              </w:rPr>
              <w:t>Для юридичних осіб:</w:t>
            </w:r>
          </w:p>
          <w:p w:rsidR="00FE14D8" w:rsidRPr="00AF4879" w:rsidRDefault="00FE14D8" w:rsidP="00E12F21">
            <w:pPr>
              <w:pStyle w:val="a5"/>
              <w:jc w:val="both"/>
              <w:rPr>
                <w:lang w:val="uk-UA"/>
              </w:rPr>
            </w:pPr>
            <w:r w:rsidRPr="00AF4879">
              <w:rPr>
                <w:highlight w:val="white"/>
                <w:lang w:val="uk-UA"/>
              </w:rPr>
              <w:t>звернення за підписом керівника юридичної особи.</w:t>
            </w:r>
          </w:p>
        </w:tc>
      </w:tr>
      <w:tr w:rsidR="00FE14D8" w:rsidRPr="000F4E4A" w:rsidTr="00D86988">
        <w:trPr>
          <w:gridBefore w:val="1"/>
          <w:gridAfter w:val="2"/>
          <w:wBefore w:w="283" w:type="dxa"/>
          <w:wAfter w:w="48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rPr>
                <w:noProof/>
                <w:lang w:val="uk-UA" w:eastAsia="uk-UA"/>
              </w:rPr>
            </w:pPr>
            <w:r w:rsidRPr="000F4E4A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D86988" w:rsidRDefault="00D86988" w:rsidP="00E12F21">
            <w:pPr>
              <w:pStyle w:val="a5"/>
              <w:jc w:val="both"/>
              <w:rPr>
                <w:noProof/>
                <w:lang w:val="uk-UA"/>
              </w:rPr>
            </w:pPr>
            <w:bookmarkStart w:id="6" w:name="n466"/>
            <w:bookmarkStart w:id="7" w:name="n472"/>
            <w:bookmarkEnd w:id="6"/>
            <w:bookmarkEnd w:id="7"/>
            <w:r w:rsidRPr="00D86988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  <w:bookmarkStart w:id="8" w:name="_GoBack"/>
            <w:bookmarkEnd w:id="8"/>
          </w:p>
        </w:tc>
      </w:tr>
      <w:tr w:rsidR="00FE14D8" w:rsidRPr="000F4E4A" w:rsidTr="00D86988">
        <w:trPr>
          <w:gridBefore w:val="1"/>
          <w:gridAfter w:val="2"/>
          <w:wBefore w:w="283" w:type="dxa"/>
          <w:wAfter w:w="48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E14D8" w:rsidRPr="000F4E4A" w:rsidRDefault="00FE14D8" w:rsidP="00607FD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AF4879" w:rsidRDefault="00D86988" w:rsidP="00E12F21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Безоплатне надання.</w:t>
            </w:r>
          </w:p>
        </w:tc>
      </w:tr>
      <w:tr w:rsidR="00FE14D8" w:rsidRPr="000F4E4A" w:rsidTr="00D86988">
        <w:trPr>
          <w:gridBefore w:val="1"/>
          <w:gridAfter w:val="2"/>
          <w:wBefore w:w="283" w:type="dxa"/>
          <w:wAfter w:w="48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AF4879" w:rsidRDefault="00D86988" w:rsidP="00D86988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30 календарних днів</w:t>
            </w:r>
            <w:r w:rsidR="00FE14D8" w:rsidRPr="00AF4879">
              <w:rPr>
                <w:lang w:val="uk-UA"/>
              </w:rPr>
              <w:t xml:space="preserve">. </w:t>
            </w:r>
          </w:p>
        </w:tc>
      </w:tr>
      <w:tr w:rsidR="00FE14D8" w:rsidRPr="00854238" w:rsidTr="00D86988">
        <w:trPr>
          <w:gridBefore w:val="1"/>
          <w:gridAfter w:val="2"/>
          <w:wBefore w:w="283" w:type="dxa"/>
          <w:wAfter w:w="48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0F4E4A"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E14D8" w:rsidRPr="00AF4879" w:rsidRDefault="00FE14D8" w:rsidP="00D86988">
            <w:pPr>
              <w:pStyle w:val="a5"/>
              <w:jc w:val="both"/>
              <w:rPr>
                <w:lang w:val="uk-UA"/>
              </w:rPr>
            </w:pPr>
            <w:r w:rsidRPr="00AF4879">
              <w:rPr>
                <w:lang w:val="uk-UA"/>
              </w:rPr>
              <w:t xml:space="preserve">1. </w:t>
            </w:r>
            <w:r w:rsidR="00D86988" w:rsidRPr="00D86988">
              <w:rPr>
                <w:noProof/>
                <w:color w:val="212529"/>
                <w:shd w:val="clear" w:color="auto" w:fill="FFFFFF"/>
              </w:rPr>
              <w:t>Подані документи не відповідають вимогам законодавства</w:t>
            </w:r>
          </w:p>
        </w:tc>
      </w:tr>
      <w:tr w:rsidR="00FE14D8" w:rsidRPr="000F4E4A" w:rsidTr="00D86988">
        <w:trPr>
          <w:gridBefore w:val="1"/>
          <w:gridAfter w:val="2"/>
          <w:wBefore w:w="283" w:type="dxa"/>
          <w:wAfter w:w="48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0F4E4A">
              <w:rPr>
                <w:noProof/>
                <w:color w:val="252121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6988" w:rsidRPr="00D86988" w:rsidRDefault="00D86988" w:rsidP="00D86988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 w:rsidRPr="00D86988">
              <w:rPr>
                <w:color w:val="212529"/>
                <w:lang w:val="uk-UA" w:eastAsia="uk-UA"/>
              </w:rPr>
              <w:t>1. Надання копії (витягу з) рішення</w:t>
            </w:r>
            <w:r>
              <w:rPr>
                <w:color w:val="212529"/>
                <w:lang w:val="uk-UA" w:eastAsia="uk-UA"/>
              </w:rPr>
              <w:t>.</w:t>
            </w:r>
          </w:p>
          <w:p w:rsidR="00FE14D8" w:rsidRPr="00D86988" w:rsidRDefault="00D86988" w:rsidP="00D86988">
            <w:pPr>
              <w:shd w:val="clear" w:color="auto" w:fill="FFFFFF"/>
              <w:suppressAutoHyphens w:val="0"/>
              <w:rPr>
                <w:rFonts w:ascii="Arial" w:hAnsi="Arial" w:cs="Arial"/>
                <w:color w:val="212529"/>
                <w:lang w:val="uk-UA" w:eastAsia="uk-UA"/>
              </w:rPr>
            </w:pPr>
            <w:r w:rsidRPr="00D86988">
              <w:rPr>
                <w:color w:val="212529"/>
                <w:lang w:val="uk-UA" w:eastAsia="uk-UA"/>
              </w:rPr>
              <w:t>2. Відмова у наданні копії (витягу з) рішення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FE14D8" w:rsidRPr="000F4E4A" w:rsidTr="00D86988">
        <w:trPr>
          <w:gridBefore w:val="1"/>
          <w:gridAfter w:val="2"/>
          <w:wBefore w:w="283" w:type="dxa"/>
          <w:wAfter w:w="484" w:type="dxa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FE14D8" w:rsidP="00607FD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16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0F4E4A" w:rsidRDefault="00E12F21" w:rsidP="00607FD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Можливі с</w:t>
            </w:r>
            <w:r w:rsidR="00FE14D8" w:rsidRPr="000F4E4A">
              <w:rPr>
                <w:noProof/>
                <w:lang w:val="uk-UA"/>
              </w:rPr>
              <w:t>пособи отримання відповіді (результату</w:t>
            </w:r>
            <w:r>
              <w:rPr>
                <w:noProof/>
                <w:lang w:val="uk-UA"/>
              </w:rPr>
              <w:t>)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14D8" w:rsidRPr="00AF4879" w:rsidRDefault="00D86988" w:rsidP="00E12F21">
            <w:pPr>
              <w:pStyle w:val="a5"/>
              <w:jc w:val="both"/>
              <w:rPr>
                <w:noProof/>
                <w:lang w:val="uk-UA"/>
              </w:rPr>
            </w:pPr>
            <w:r w:rsidRPr="00D86988">
              <w:rPr>
                <w:noProof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</w:tbl>
    <w:p w:rsidR="00FE14D8" w:rsidRPr="000F4E4A" w:rsidRDefault="00FE14D8" w:rsidP="00FE14D8">
      <w:pPr>
        <w:shd w:val="clear" w:color="auto" w:fill="FFFFFF" w:themeFill="background1"/>
        <w:rPr>
          <w:noProof/>
          <w:lang w:val="uk-UA"/>
        </w:rPr>
      </w:pPr>
    </w:p>
    <w:p w:rsidR="00FE14D8" w:rsidRPr="00DB3288" w:rsidRDefault="00FE14D8" w:rsidP="00FE14D8">
      <w:pPr>
        <w:shd w:val="clear" w:color="auto" w:fill="FFFFFF" w:themeFill="background1"/>
        <w:rPr>
          <w:noProof/>
          <w:lang w:val="uk-UA"/>
        </w:rPr>
      </w:pPr>
    </w:p>
    <w:p w:rsidR="00FE14D8" w:rsidRPr="00DB3288" w:rsidRDefault="00FE14D8" w:rsidP="00FE14D8">
      <w:pPr>
        <w:shd w:val="clear" w:color="auto" w:fill="FFFFFF" w:themeFill="background1"/>
        <w:jc w:val="both"/>
        <w:rPr>
          <w:noProof/>
          <w:lang w:val="uk-UA"/>
        </w:rPr>
      </w:pPr>
    </w:p>
    <w:p w:rsidR="00FE14D8" w:rsidRPr="00DB3288" w:rsidRDefault="00FE14D8" w:rsidP="00FE14D8">
      <w:pPr>
        <w:jc w:val="both"/>
        <w:rPr>
          <w:noProof/>
          <w:lang w:val="uk-UA"/>
        </w:rPr>
      </w:pPr>
    </w:p>
    <w:p w:rsidR="00FE14D8" w:rsidRPr="00DB3288" w:rsidRDefault="00FE14D8" w:rsidP="00FE14D8">
      <w:pPr>
        <w:jc w:val="both"/>
        <w:rPr>
          <w:noProof/>
          <w:lang w:val="uk-UA"/>
        </w:rPr>
      </w:pPr>
    </w:p>
    <w:p w:rsidR="00FE14D8" w:rsidRPr="00DB3288" w:rsidRDefault="00FE14D8" w:rsidP="00FE14D8">
      <w:pPr>
        <w:jc w:val="both"/>
        <w:rPr>
          <w:noProof/>
          <w:lang w:val="uk-UA"/>
        </w:rPr>
      </w:pPr>
    </w:p>
    <w:p w:rsidR="00FE14D8" w:rsidRPr="00A73239" w:rsidRDefault="00FE14D8" w:rsidP="00FE14D8">
      <w:pPr>
        <w:rPr>
          <w:lang w:val="uk-UA"/>
        </w:rPr>
      </w:pPr>
    </w:p>
    <w:p w:rsidR="00FE14D8" w:rsidRDefault="00FE14D8" w:rsidP="00FE14D8"/>
    <w:p w:rsidR="00DF78E7" w:rsidRDefault="00DF78E7"/>
    <w:sectPr w:rsidR="00DF78E7" w:rsidSect="00F6794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F118F"/>
    <w:multiLevelType w:val="hybridMultilevel"/>
    <w:tmpl w:val="6EFA0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4861"/>
    <w:rsid w:val="00134861"/>
    <w:rsid w:val="00AC1B25"/>
    <w:rsid w:val="00CC078C"/>
    <w:rsid w:val="00D86988"/>
    <w:rsid w:val="00DF78E7"/>
    <w:rsid w:val="00E12F21"/>
    <w:rsid w:val="00F67947"/>
    <w:rsid w:val="00FE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14D8"/>
    <w:rPr>
      <w:color w:val="0000FF"/>
      <w:u w:val="single"/>
    </w:rPr>
  </w:style>
  <w:style w:type="paragraph" w:styleId="a4">
    <w:name w:val="Normal (Web)"/>
    <w:basedOn w:val="a"/>
    <w:unhideWhenUsed/>
    <w:rsid w:val="00FE14D8"/>
  </w:style>
  <w:style w:type="character" w:customStyle="1" w:styleId="rvts9">
    <w:name w:val="rvts9"/>
    <w:basedOn w:val="a0"/>
    <w:rsid w:val="00FE14D8"/>
  </w:style>
  <w:style w:type="paragraph" w:styleId="a5">
    <w:name w:val="No Spacing"/>
    <w:uiPriority w:val="1"/>
    <w:qFormat/>
    <w:rsid w:val="00FE14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List Paragraph"/>
    <w:basedOn w:val="a"/>
    <w:uiPriority w:val="34"/>
    <w:qFormat/>
    <w:rsid w:val="00D86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11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7</cp:revision>
  <cp:lastPrinted>2025-01-28T07:56:00Z</cp:lastPrinted>
  <dcterms:created xsi:type="dcterms:W3CDTF">2025-01-21T12:47:00Z</dcterms:created>
  <dcterms:modified xsi:type="dcterms:W3CDTF">2025-01-28T07:56:00Z</dcterms:modified>
</cp:coreProperties>
</file>